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528" w:firstLineChars="200"/>
        <w:rPr>
          <w:rFonts w:ascii="黑体" w:hAnsi="黑体" w:eastAsia="黑体" w:cs="宋体"/>
          <w:w w:val="110"/>
          <w:sz w:val="24"/>
          <w:szCs w:val="24"/>
          <w:lang w:eastAsia="zh-CN"/>
        </w:rPr>
      </w:pPr>
      <w:r>
        <w:rPr>
          <w:rFonts w:hint="eastAsia" w:ascii="黑体" w:hAnsi="黑体" w:eastAsia="黑体" w:cs="宋体"/>
          <w:w w:val="110"/>
          <w:sz w:val="24"/>
          <w:szCs w:val="24"/>
          <w:lang w:eastAsia="zh-CN"/>
        </w:rPr>
        <w:t>附件3</w:t>
      </w:r>
    </w:p>
    <w:p>
      <w:pPr>
        <w:spacing w:line="600" w:lineRule="exact"/>
        <w:ind w:firstLine="840" w:firstLineChars="200"/>
        <w:jc w:val="center"/>
        <w:rPr>
          <w:rFonts w:hint="eastAsia" w:ascii="方正小标宋简体" w:hAnsi="Times New Roman" w:eastAsia="方正小标宋简体" w:cs="Times New Roman"/>
          <w:spacing w:val="-15"/>
          <w:w w:val="105"/>
          <w:sz w:val="40"/>
          <w:szCs w:val="32"/>
          <w:lang w:eastAsia="zh-CN"/>
        </w:rPr>
      </w:pPr>
      <w:r>
        <w:rPr>
          <w:rFonts w:hint="eastAsia" w:ascii="方正小标宋简体" w:hAnsi="Times New Roman" w:eastAsia="方正小标宋简体" w:cs="Times New Roman"/>
          <w:w w:val="105"/>
          <w:sz w:val="40"/>
          <w:szCs w:val="32"/>
          <w:lang w:eastAsia="zh-CN"/>
        </w:rPr>
        <w:t>残疾儿童康复救助项</w:t>
      </w:r>
      <w:r>
        <w:rPr>
          <w:rFonts w:hint="eastAsia" w:ascii="方正小标宋简体" w:hAnsi="Times New Roman" w:eastAsia="方正小标宋简体" w:cs="Times New Roman"/>
          <w:spacing w:val="-128"/>
          <w:w w:val="105"/>
          <w:sz w:val="40"/>
          <w:szCs w:val="32"/>
          <w:lang w:eastAsia="zh-CN"/>
        </w:rPr>
        <w:t xml:space="preserve"> </w:t>
      </w:r>
      <w:r>
        <w:rPr>
          <w:rFonts w:hint="eastAsia" w:ascii="方正小标宋简体" w:hAnsi="Times New Roman" w:eastAsia="方正小标宋简体" w:cs="Times New Roman"/>
          <w:spacing w:val="-15"/>
          <w:w w:val="105"/>
          <w:sz w:val="40"/>
          <w:szCs w:val="32"/>
          <w:lang w:eastAsia="zh-CN"/>
        </w:rPr>
        <w:t>目</w:t>
      </w:r>
    </w:p>
    <w:p>
      <w:pPr>
        <w:spacing w:line="600" w:lineRule="exact"/>
        <w:ind w:firstLine="780" w:firstLineChars="200"/>
        <w:jc w:val="center"/>
        <w:rPr>
          <w:rFonts w:ascii="方正小标宋简体" w:hAnsi="Times New Roman" w:eastAsia="方正小标宋简体" w:cs="Times New Roman"/>
          <w:sz w:val="40"/>
          <w:szCs w:val="32"/>
          <w:lang w:eastAsia="zh-CN"/>
        </w:rPr>
      </w:pPr>
      <w:r>
        <w:rPr>
          <w:rFonts w:hint="eastAsia" w:ascii="方正小标宋简体" w:hAnsi="Times New Roman" w:eastAsia="方正小标宋简体" w:cs="Times New Roman"/>
          <w:spacing w:val="-15"/>
          <w:w w:val="105"/>
          <w:sz w:val="40"/>
          <w:szCs w:val="32"/>
          <w:lang w:eastAsia="zh-CN"/>
        </w:rPr>
        <w:t>支出绩效评价报告</w:t>
      </w:r>
    </w:p>
    <w:p>
      <w:pPr>
        <w:spacing w:line="600" w:lineRule="exact"/>
        <w:ind w:firstLine="656" w:firstLineChars="200"/>
        <w:jc w:val="center"/>
        <w:rPr>
          <w:rFonts w:ascii="黑体" w:hAnsi="黑体" w:eastAsia="黑体" w:cs="Times New Roman"/>
          <w:spacing w:val="-4"/>
          <w:w w:val="105"/>
          <w:sz w:val="32"/>
          <w:szCs w:val="32"/>
          <w:lang w:eastAsia="zh-CN"/>
        </w:rPr>
      </w:pPr>
    </w:p>
    <w:p>
      <w:pPr>
        <w:spacing w:line="600" w:lineRule="exact"/>
        <w:ind w:firstLine="656" w:firstLineChars="200"/>
        <w:jc w:val="both"/>
        <w:rPr>
          <w:rFonts w:ascii="黑体" w:hAnsi="黑体" w:eastAsia="黑体" w:cs="Times New Roman"/>
          <w:sz w:val="32"/>
          <w:szCs w:val="32"/>
          <w:lang w:eastAsia="zh-CN"/>
        </w:rPr>
      </w:pPr>
      <w:r>
        <w:rPr>
          <w:rFonts w:ascii="黑体" w:hAnsi="黑体" w:eastAsia="黑体" w:cs="Times New Roman"/>
          <w:spacing w:val="-4"/>
          <w:w w:val="105"/>
          <w:sz w:val="32"/>
          <w:szCs w:val="32"/>
          <w:lang w:eastAsia="zh-CN"/>
        </w:rPr>
        <w:t>一、基本情况</w:t>
      </w:r>
    </w:p>
    <w:p>
      <w:pPr>
        <w:spacing w:line="600" w:lineRule="exact"/>
        <w:ind w:firstLine="640" w:firstLineChars="200"/>
        <w:jc w:val="both"/>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（一）项目概况。</w:t>
      </w:r>
    </w:p>
    <w:p>
      <w:pPr>
        <w:spacing w:line="600" w:lineRule="exact"/>
        <w:ind w:firstLine="600" w:firstLineChars="200"/>
        <w:rPr>
          <w:rFonts w:hint="eastAsia" w:ascii="仿宋_GB2312" w:hAnsi="Arial" w:eastAsia="仿宋_GB2312" w:cs="Arial"/>
          <w:color w:val="000000"/>
          <w:sz w:val="30"/>
          <w:szCs w:val="30"/>
          <w:lang w:eastAsia="zh-CN"/>
        </w:rPr>
      </w:pPr>
      <w:r>
        <w:rPr>
          <w:rFonts w:hint="eastAsia" w:ascii="仿宋_GB2312" w:hAnsi="Arial" w:eastAsia="仿宋_GB2312" w:cs="Arial"/>
          <w:color w:val="000000"/>
          <w:sz w:val="30"/>
          <w:szCs w:val="30"/>
          <w:lang w:eastAsia="zh-CN"/>
        </w:rPr>
        <w:t>天津市人民政府关于印发天津市残疾儿童康复救助制度实施办法的通知（津政发</w:t>
      </w:r>
      <w:r>
        <w:rPr>
          <w:rFonts w:hint="eastAsia" w:ascii="仿宋_GB2312" w:hAnsi="Arial" w:eastAsia="仿宋_GB2312" w:cs="Arial"/>
          <w:color w:val="000000"/>
          <w:sz w:val="30"/>
          <w:szCs w:val="30"/>
          <w:lang w:val="en-US" w:eastAsia="zh-CN"/>
        </w:rPr>
        <w:t>[2018]23号</w:t>
      </w:r>
      <w:r>
        <w:rPr>
          <w:rFonts w:hint="eastAsia" w:ascii="仿宋_GB2312" w:hAnsi="Arial" w:eastAsia="仿宋_GB2312" w:cs="Arial"/>
          <w:color w:val="000000"/>
          <w:sz w:val="30"/>
          <w:szCs w:val="30"/>
          <w:lang w:eastAsia="zh-CN"/>
        </w:rPr>
        <w:t>）。</w:t>
      </w:r>
    </w:p>
    <w:p>
      <w:pPr>
        <w:numPr>
          <w:ilvl w:val="0"/>
          <w:numId w:val="1"/>
        </w:numPr>
        <w:spacing w:line="600" w:lineRule="exact"/>
        <w:ind w:firstLine="640" w:firstLineChars="200"/>
        <w:jc w:val="both"/>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项目绩效目标。</w:t>
      </w:r>
    </w:p>
    <w:p>
      <w:pPr>
        <w:numPr>
          <w:ilvl w:val="0"/>
          <w:numId w:val="0"/>
        </w:numPr>
        <w:spacing w:line="600" w:lineRule="exact"/>
        <w:jc w:val="both"/>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完成需救助对象在康复机构的救助补助发放。</w:t>
      </w:r>
    </w:p>
    <w:p>
      <w:pPr>
        <w:spacing w:line="600" w:lineRule="exact"/>
        <w:ind w:firstLine="656" w:firstLineChars="200"/>
        <w:jc w:val="both"/>
        <w:rPr>
          <w:rFonts w:ascii="黑体" w:hAnsi="黑体" w:eastAsia="黑体" w:cs="Times New Roman"/>
          <w:spacing w:val="-4"/>
          <w:w w:val="105"/>
          <w:sz w:val="32"/>
          <w:szCs w:val="32"/>
          <w:lang w:eastAsia="zh-CN"/>
        </w:rPr>
      </w:pPr>
      <w:r>
        <w:rPr>
          <w:rFonts w:ascii="黑体" w:hAnsi="黑体" w:eastAsia="黑体" w:cs="Times New Roman"/>
          <w:spacing w:val="-4"/>
          <w:w w:val="105"/>
          <w:sz w:val="32"/>
          <w:szCs w:val="32"/>
          <w:lang w:eastAsia="zh-CN"/>
        </w:rPr>
        <w:t>二、绩效评价工作开展情况</w:t>
      </w:r>
    </w:p>
    <w:p>
      <w:pPr>
        <w:spacing w:line="600" w:lineRule="exact"/>
        <w:ind w:firstLine="640" w:firstLineChars="200"/>
        <w:jc w:val="both"/>
        <w:rPr>
          <w:rFonts w:hint="eastAsia" w:ascii="仿宋_GB2312"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lang w:eastAsia="zh-CN"/>
        </w:rPr>
        <w:t>绩效评价</w:t>
      </w:r>
      <w:r>
        <w:rPr>
          <w:rFonts w:ascii="Times New Roman" w:hAnsi="Times New Roman" w:eastAsia="仿宋_GB2312" w:cs="Times New Roman"/>
          <w:spacing w:val="-91"/>
          <w:sz w:val="32"/>
          <w:szCs w:val="32"/>
          <w:lang w:eastAsia="zh-CN"/>
        </w:rPr>
        <w:t xml:space="preserve"> </w:t>
      </w:r>
      <w:r>
        <w:rPr>
          <w:rFonts w:ascii="Times New Roman" w:hAnsi="Times New Roman" w:eastAsia="仿宋_GB2312" w:cs="Times New Roman"/>
          <w:spacing w:val="-10"/>
          <w:sz w:val="32"/>
          <w:szCs w:val="32"/>
          <w:lang w:eastAsia="zh-CN"/>
        </w:rPr>
        <w:t>目的</w:t>
      </w:r>
      <w:r>
        <w:rPr>
          <w:rFonts w:hint="eastAsia" w:ascii="仿宋_GB2312" w:hAnsi="Times New Roman" w:eastAsia="仿宋_GB2312" w:cs="Times New Roman"/>
          <w:sz w:val="32"/>
          <w:szCs w:val="32"/>
          <w:lang w:eastAsia="zh-CN"/>
        </w:rPr>
        <w:t>、对象和范围。</w:t>
      </w:r>
    </w:p>
    <w:p>
      <w:pPr>
        <w:spacing w:line="600" w:lineRule="exact"/>
        <w:ind w:firstLine="640" w:firstLineChars="200"/>
        <w:jc w:val="both"/>
        <w:rPr>
          <w:rFonts w:hint="default" w:ascii="仿宋_GB2312" w:hAnsi="Arial" w:eastAsia="仿宋_GB2312" w:cs="Arial"/>
          <w:color w:val="000000"/>
          <w:sz w:val="30"/>
          <w:szCs w:val="30"/>
          <w:lang w:val="en-US" w:eastAsia="zh-CN"/>
        </w:rPr>
      </w:pPr>
      <w:r>
        <w:rPr>
          <w:rFonts w:hint="eastAsia" w:ascii="仿宋_GB2312" w:hAnsi="Times New Roman" w:eastAsia="仿宋_GB2312" w:cs="Times New Roman"/>
          <w:sz w:val="32"/>
          <w:szCs w:val="32"/>
          <w:lang w:eastAsia="zh-CN"/>
        </w:rPr>
        <w:t>通过评价检测资金落实情况，</w:t>
      </w:r>
      <w:r>
        <w:rPr>
          <w:rFonts w:hint="eastAsia" w:ascii="楷体_GB2312" w:hAnsi="Arial" w:eastAsia="楷体_GB2312" w:cs="Arial"/>
          <w:b/>
          <w:color w:val="000000"/>
          <w:sz w:val="30"/>
          <w:szCs w:val="30"/>
        </w:rPr>
        <w:t>补贴对象</w:t>
      </w:r>
      <w:r>
        <w:rPr>
          <w:rFonts w:hint="eastAsia" w:ascii="楷体_GB2312" w:hAnsi="Arial" w:eastAsia="楷体_GB2312" w:cs="Arial"/>
          <w:b/>
          <w:color w:val="000000"/>
          <w:sz w:val="30"/>
          <w:szCs w:val="30"/>
          <w:lang w:eastAsia="zh-CN"/>
        </w:rPr>
        <w:t>和范围</w:t>
      </w:r>
      <w:r>
        <w:rPr>
          <w:rFonts w:hint="eastAsia" w:ascii="仿宋_GB2312" w:hAnsi="Arial" w:eastAsia="仿宋_GB2312" w:cs="Arial"/>
          <w:color w:val="000000"/>
          <w:sz w:val="30"/>
          <w:szCs w:val="30"/>
          <w:lang w:eastAsia="zh-CN"/>
        </w:rPr>
        <w:t>：年龄一般在</w:t>
      </w:r>
      <w:r>
        <w:rPr>
          <w:rFonts w:hint="eastAsia" w:ascii="仿宋_GB2312" w:hAnsi="Arial" w:eastAsia="仿宋_GB2312" w:cs="Arial"/>
          <w:color w:val="000000"/>
          <w:sz w:val="30"/>
          <w:szCs w:val="30"/>
          <w:lang w:val="en-US" w:eastAsia="zh-CN"/>
        </w:rPr>
        <w:t>0-7岁，部分项目的救助对象可延长至17岁。具有本市户籍，或者其父亲（母亲）有本市居住证并连续3年在本市纳税或缴纳社会保险。持有残疾人证或有定点康复机构诊断证明。接收本办法所列康复救助服务。</w:t>
      </w:r>
    </w:p>
    <w:p>
      <w:pPr>
        <w:spacing w:line="600" w:lineRule="exact"/>
        <w:ind w:firstLine="600" w:firstLineChars="200"/>
        <w:jc w:val="both"/>
        <w:rPr>
          <w:rFonts w:hint="eastAsia" w:ascii="仿宋_GB2312" w:hAnsi="Times New Roman" w:eastAsia="仿宋_GB2312" w:cs="Times New Roman"/>
          <w:sz w:val="32"/>
          <w:szCs w:val="32"/>
          <w:lang w:eastAsia="zh-CN"/>
        </w:rPr>
      </w:pPr>
      <w:r>
        <w:rPr>
          <w:rFonts w:hint="eastAsia" w:ascii="仿宋_GB2312" w:hAnsi="Arial" w:eastAsia="仿宋_GB2312" w:cs="Arial"/>
          <w:color w:val="000000"/>
          <w:sz w:val="30"/>
          <w:szCs w:val="30"/>
          <w:lang w:eastAsia="zh-CN"/>
        </w:rPr>
        <w:t>（二）</w:t>
      </w:r>
      <w:r>
        <w:rPr>
          <w:rFonts w:hint="eastAsia" w:ascii="仿宋_GB2312" w:hAnsi="Times New Roman" w:eastAsia="仿宋_GB2312" w:cs="Times New Roman"/>
          <w:spacing w:val="-1"/>
          <w:w w:val="103"/>
          <w:sz w:val="32"/>
          <w:szCs w:val="32"/>
          <w:lang w:eastAsia="zh-CN"/>
        </w:rPr>
        <w:t>绩效评价原则</w:t>
      </w:r>
      <w:r>
        <w:rPr>
          <w:rFonts w:hint="eastAsia" w:ascii="仿宋_GB2312" w:hAnsi="Times New Roman" w:eastAsia="仿宋_GB2312" w:cs="Times New Roman"/>
          <w:spacing w:val="-106"/>
          <w:w w:val="103"/>
          <w:sz w:val="32"/>
          <w:szCs w:val="32"/>
          <w:lang w:eastAsia="zh-CN"/>
        </w:rPr>
        <w:t xml:space="preserve"> </w:t>
      </w:r>
      <w:r>
        <w:rPr>
          <w:rFonts w:hint="eastAsia" w:ascii="仿宋_GB2312" w:hAnsi="Times New Roman" w:eastAsia="仿宋_GB2312" w:cs="Times New Roman"/>
          <w:spacing w:val="-7"/>
          <w:w w:val="103"/>
          <w:sz w:val="32"/>
          <w:szCs w:val="32"/>
          <w:lang w:eastAsia="zh-CN"/>
        </w:rPr>
        <w:t>、评价指标体系</w:t>
      </w:r>
      <w:r>
        <w:rPr>
          <w:rFonts w:hint="eastAsia" w:ascii="仿宋_GB2312" w:hAnsi="Times New Roman" w:eastAsia="仿宋_GB2312" w:cs="Times New Roman"/>
          <w:spacing w:val="-2"/>
          <w:w w:val="103"/>
          <w:sz w:val="32"/>
          <w:szCs w:val="32"/>
          <w:lang w:eastAsia="zh-CN"/>
        </w:rPr>
        <w:t>（</w:t>
      </w:r>
      <w:r>
        <w:rPr>
          <w:rFonts w:hint="eastAsia" w:ascii="仿宋_GB2312" w:hAnsi="Times New Roman" w:eastAsia="仿宋_GB2312" w:cs="Times New Roman"/>
          <w:w w:val="104"/>
          <w:sz w:val="32"/>
          <w:szCs w:val="32"/>
          <w:lang w:eastAsia="zh-CN"/>
        </w:rPr>
        <w:t>附表说明</w:t>
      </w:r>
      <w:r>
        <w:rPr>
          <w:rFonts w:hint="eastAsia" w:ascii="仿宋_GB2312" w:hAnsi="Times New Roman" w:eastAsia="仿宋_GB2312" w:cs="Times New Roman"/>
          <w:spacing w:val="-2"/>
          <w:w w:val="103"/>
          <w:sz w:val="32"/>
          <w:szCs w:val="32"/>
          <w:lang w:eastAsia="zh-CN"/>
        </w:rPr>
        <w:t>）</w:t>
      </w:r>
      <w:r>
        <w:rPr>
          <w:rFonts w:hint="eastAsia" w:ascii="Times New Roman" w:hAnsi="Times New Roman" w:eastAsia="仿宋_GB2312" w:cs="Times New Roman"/>
          <w:sz w:val="32"/>
          <w:szCs w:val="32"/>
          <w:lang w:eastAsia="zh-CN"/>
        </w:rPr>
        <w:t>、评价方法、评价标准</w:t>
      </w:r>
      <w:r>
        <w:rPr>
          <w:rFonts w:hint="eastAsia" w:ascii="仿宋_GB2312" w:hAnsi="Times New Roman" w:eastAsia="仿宋_GB2312" w:cs="Times New Roman"/>
          <w:sz w:val="32"/>
          <w:szCs w:val="32"/>
          <w:lang w:eastAsia="zh-CN"/>
        </w:rPr>
        <w:t>等。</w:t>
      </w:r>
    </w:p>
    <w:p>
      <w:pPr>
        <w:numPr>
          <w:ilvl w:val="0"/>
          <w:numId w:val="0"/>
        </w:numPr>
        <w:spacing w:line="600" w:lineRule="exact"/>
        <w:ind w:left="0" w:leftChars="0" w:firstLine="0" w:firstLineChars="0"/>
        <w:jc w:val="both"/>
        <w:rPr>
          <w:rFonts w:hint="default"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 xml:space="preserve">     通过全年资金使用情况，以各项有关指标，得出绩效结论。</w:t>
      </w:r>
    </w:p>
    <w:p>
      <w:pPr>
        <w:numPr>
          <w:ilvl w:val="0"/>
          <w:numId w:val="1"/>
        </w:numPr>
        <w:spacing w:line="600" w:lineRule="exact"/>
        <w:ind w:left="0" w:leftChars="0"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 xml:space="preserve">绩效评价工作过程。 </w:t>
      </w:r>
    </w:p>
    <w:p>
      <w:pPr>
        <w:numPr>
          <w:ilvl w:val="0"/>
          <w:numId w:val="0"/>
        </w:numPr>
        <w:spacing w:line="600" w:lineRule="exact"/>
        <w:ind w:leftChars="200"/>
        <w:jc w:val="both"/>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通过核对资金收支过程，确定余额，分析资金使用。</w:t>
      </w:r>
    </w:p>
    <w:p>
      <w:pPr>
        <w:numPr>
          <w:ilvl w:val="0"/>
          <w:numId w:val="2"/>
        </w:numPr>
        <w:spacing w:line="600" w:lineRule="exact"/>
        <w:ind w:firstLine="656" w:firstLineChars="200"/>
        <w:jc w:val="both"/>
        <w:rPr>
          <w:rFonts w:ascii="黑体" w:hAnsi="黑体" w:eastAsia="黑体" w:cs="Times New Roman"/>
          <w:spacing w:val="-4"/>
          <w:w w:val="105"/>
          <w:sz w:val="32"/>
          <w:szCs w:val="32"/>
          <w:lang w:eastAsia="zh-CN"/>
        </w:rPr>
      </w:pPr>
      <w:r>
        <w:rPr>
          <w:rFonts w:ascii="黑体" w:hAnsi="黑体" w:eastAsia="黑体" w:cs="Times New Roman"/>
          <w:spacing w:val="-4"/>
          <w:w w:val="105"/>
          <w:sz w:val="32"/>
          <w:szCs w:val="32"/>
          <w:lang w:eastAsia="zh-CN"/>
        </w:rPr>
        <w:t>综合评价情况及评价结论</w:t>
      </w:r>
      <w:r>
        <w:rPr>
          <w:rFonts w:hint="eastAsia" w:ascii="黑体" w:hAnsi="黑体" w:eastAsia="黑体" w:cs="Times New Roman"/>
          <w:spacing w:val="-4"/>
          <w:w w:val="105"/>
          <w:sz w:val="32"/>
          <w:szCs w:val="32"/>
          <w:lang w:eastAsia="zh-CN"/>
        </w:rPr>
        <w:t>（</w:t>
      </w:r>
      <w:r>
        <w:rPr>
          <w:rFonts w:ascii="黑体" w:hAnsi="黑体" w:eastAsia="黑体" w:cs="Times New Roman"/>
          <w:spacing w:val="-4"/>
          <w:w w:val="105"/>
          <w:sz w:val="32"/>
          <w:szCs w:val="32"/>
          <w:lang w:eastAsia="zh-CN"/>
        </w:rPr>
        <w:t>附相关评分表）</w:t>
      </w:r>
    </w:p>
    <w:p>
      <w:pPr>
        <w:numPr>
          <w:ilvl w:val="0"/>
          <w:numId w:val="0"/>
        </w:numPr>
        <w:spacing w:line="600" w:lineRule="exact"/>
        <w:jc w:val="both"/>
        <w:rPr>
          <w:rFonts w:ascii="Times New Roman" w:hAnsi="Times New Roman" w:eastAsia="仿宋_GB2312" w:cs="Times New Roman"/>
          <w:sz w:val="32"/>
          <w:szCs w:val="32"/>
          <w:lang w:eastAsia="zh-CN"/>
        </w:rPr>
      </w:pPr>
      <w:r>
        <w:rPr>
          <w:rFonts w:hint="eastAsia" w:ascii="黑体" w:hAnsi="黑体" w:eastAsia="黑体" w:cs="Times New Roman"/>
          <w:spacing w:val="-4"/>
          <w:w w:val="105"/>
          <w:sz w:val="32"/>
          <w:szCs w:val="32"/>
          <w:lang w:val="en-US" w:eastAsia="zh-CN"/>
        </w:rPr>
        <w:t xml:space="preserve">    </w:t>
      </w:r>
      <w:r>
        <w:rPr>
          <w:rFonts w:hint="eastAsia" w:ascii="Times New Roman" w:hAnsi="Times New Roman" w:eastAsia="仿宋_GB2312" w:cs="Times New Roman"/>
          <w:sz w:val="32"/>
          <w:szCs w:val="32"/>
          <w:lang w:eastAsia="zh-CN"/>
        </w:rPr>
        <w:t>见附表。</w:t>
      </w:r>
    </w:p>
    <w:p>
      <w:pPr>
        <w:spacing w:line="600" w:lineRule="exact"/>
        <w:ind w:firstLine="656" w:firstLineChars="200"/>
        <w:jc w:val="both"/>
        <w:rPr>
          <w:rFonts w:ascii="黑体" w:hAnsi="黑体" w:eastAsia="黑体" w:cs="Times New Roman"/>
          <w:spacing w:val="-4"/>
          <w:w w:val="105"/>
          <w:sz w:val="32"/>
          <w:szCs w:val="32"/>
          <w:lang w:eastAsia="zh-CN"/>
        </w:rPr>
      </w:pPr>
      <w:r>
        <w:rPr>
          <w:rFonts w:ascii="黑体" w:hAnsi="黑体" w:eastAsia="黑体" w:cs="Times New Roman"/>
          <w:spacing w:val="-4"/>
          <w:w w:val="105"/>
          <w:sz w:val="32"/>
          <w:szCs w:val="32"/>
          <w:lang w:eastAsia="zh-CN"/>
        </w:rPr>
        <w:t>四、绩效评价指标分析</w:t>
      </w:r>
    </w:p>
    <w:p>
      <w:pPr>
        <w:spacing w:line="600" w:lineRule="exact"/>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lang w:eastAsia="zh-CN"/>
        </w:rPr>
        <w:t>项目决策情况</w:t>
      </w:r>
      <w:r>
        <w:rPr>
          <w:rFonts w:ascii="Times New Roman" w:hAnsi="Times New Roman" w:eastAsia="仿宋_GB2312" w:cs="Times New Roman"/>
          <w:spacing w:val="-115"/>
          <w:sz w:val="32"/>
          <w:szCs w:val="32"/>
          <w:lang w:eastAsia="zh-CN"/>
        </w:rPr>
        <w:t xml:space="preserve"> </w:t>
      </w:r>
      <w:r>
        <w:rPr>
          <w:rFonts w:ascii="Times New Roman" w:hAnsi="Times New Roman" w:eastAsia="仿宋_GB2312" w:cs="Times New Roman"/>
          <w:sz w:val="32"/>
          <w:szCs w:val="32"/>
          <w:lang w:eastAsia="zh-CN"/>
        </w:rPr>
        <w:t>。</w:t>
      </w:r>
    </w:p>
    <w:p>
      <w:pPr>
        <w:spacing w:line="600" w:lineRule="exact"/>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按程序执行。</w:t>
      </w:r>
    </w:p>
    <w:p>
      <w:pPr>
        <w:numPr>
          <w:ilvl w:val="0"/>
          <w:numId w:val="3"/>
        </w:numPr>
        <w:spacing w:line="60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项目过程情况</w:t>
      </w:r>
      <w:r>
        <w:rPr>
          <w:rFonts w:ascii="Times New Roman" w:hAnsi="Times New Roman" w:eastAsia="仿宋_GB2312" w:cs="Times New Roman"/>
          <w:spacing w:val="-106"/>
          <w:sz w:val="32"/>
          <w:szCs w:val="32"/>
          <w:lang w:eastAsia="zh-CN"/>
        </w:rPr>
        <w:t xml:space="preserve"> </w:t>
      </w:r>
      <w:r>
        <w:rPr>
          <w:rFonts w:ascii="Times New Roman" w:hAnsi="Times New Roman" w:eastAsia="仿宋_GB2312" w:cs="Times New Roman"/>
          <w:sz w:val="32"/>
          <w:szCs w:val="32"/>
          <w:lang w:eastAsia="zh-CN"/>
        </w:rPr>
        <w:t>。</w:t>
      </w:r>
    </w:p>
    <w:p>
      <w:pPr>
        <w:numPr>
          <w:ilvl w:val="0"/>
          <w:numId w:val="0"/>
        </w:numPr>
        <w:spacing w:line="600" w:lineRule="exact"/>
        <w:jc w:val="both"/>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据实发放。</w:t>
      </w:r>
    </w:p>
    <w:p>
      <w:pPr>
        <w:numPr>
          <w:ilvl w:val="0"/>
          <w:numId w:val="3"/>
        </w:numPr>
        <w:spacing w:line="600" w:lineRule="exact"/>
        <w:ind w:left="0" w:leftChars="0"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项目产出情况</w:t>
      </w:r>
      <w:r>
        <w:rPr>
          <w:rFonts w:ascii="Times New Roman" w:hAnsi="Times New Roman" w:eastAsia="仿宋_GB2312" w:cs="Times New Roman"/>
          <w:spacing w:val="-115"/>
          <w:sz w:val="32"/>
          <w:szCs w:val="32"/>
          <w:lang w:eastAsia="zh-CN"/>
        </w:rPr>
        <w:t xml:space="preserve"> </w:t>
      </w:r>
      <w:r>
        <w:rPr>
          <w:rFonts w:ascii="Times New Roman" w:hAnsi="Times New Roman" w:eastAsia="仿宋_GB2312" w:cs="Times New Roman"/>
          <w:sz w:val="32"/>
          <w:szCs w:val="32"/>
          <w:lang w:eastAsia="zh-CN"/>
        </w:rPr>
        <w:t>。</w:t>
      </w:r>
    </w:p>
    <w:p>
      <w:pPr>
        <w:numPr>
          <w:ilvl w:val="0"/>
          <w:numId w:val="0"/>
        </w:numPr>
        <w:spacing w:line="600" w:lineRule="exact"/>
        <w:ind w:leftChars="200"/>
        <w:jc w:val="both"/>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各有关目标有效执行。</w:t>
      </w:r>
    </w:p>
    <w:p>
      <w:pPr>
        <w:numPr>
          <w:ilvl w:val="0"/>
          <w:numId w:val="3"/>
        </w:numPr>
        <w:spacing w:line="600" w:lineRule="exact"/>
        <w:ind w:left="0" w:leftChars="0"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项目效益情况</w:t>
      </w:r>
      <w:r>
        <w:rPr>
          <w:rFonts w:hint="eastAsia" w:ascii="Times New Roman" w:hAnsi="Times New Roman" w:eastAsia="仿宋_GB2312" w:cs="Times New Roman"/>
          <w:sz w:val="32"/>
          <w:szCs w:val="32"/>
          <w:lang w:eastAsia="zh-CN"/>
        </w:rPr>
        <w:t>。</w:t>
      </w:r>
    </w:p>
    <w:p>
      <w:pPr>
        <w:numPr>
          <w:ilvl w:val="0"/>
          <w:numId w:val="0"/>
        </w:numPr>
        <w:spacing w:line="600" w:lineRule="exact"/>
        <w:ind w:leftChars="200"/>
        <w:jc w:val="both"/>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使残疾儿童</w:t>
      </w:r>
      <w:bookmarkStart w:id="0" w:name="_GoBack"/>
      <w:bookmarkEnd w:id="0"/>
      <w:r>
        <w:rPr>
          <w:rFonts w:hint="eastAsia" w:ascii="Times New Roman" w:hAnsi="Times New Roman" w:eastAsia="仿宋_GB2312" w:cs="Times New Roman"/>
          <w:sz w:val="32"/>
          <w:szCs w:val="32"/>
          <w:lang w:val="en-US" w:eastAsia="zh-CN"/>
        </w:rPr>
        <w:t>受益。</w:t>
      </w:r>
    </w:p>
    <w:p>
      <w:pPr>
        <w:numPr>
          <w:ilvl w:val="0"/>
          <w:numId w:val="2"/>
        </w:numPr>
        <w:spacing w:line="600" w:lineRule="exact"/>
        <w:ind w:left="0" w:leftChars="0" w:firstLine="656" w:firstLineChars="200"/>
        <w:jc w:val="both"/>
        <w:rPr>
          <w:rFonts w:ascii="黑体" w:hAnsi="黑体" w:eastAsia="黑体" w:cs="Times New Roman"/>
          <w:spacing w:val="-4"/>
          <w:w w:val="105"/>
          <w:sz w:val="32"/>
          <w:szCs w:val="32"/>
          <w:lang w:eastAsia="zh-CN"/>
        </w:rPr>
      </w:pPr>
      <w:r>
        <w:rPr>
          <w:rFonts w:ascii="黑体" w:hAnsi="黑体" w:eastAsia="黑体" w:cs="Times New Roman"/>
          <w:spacing w:val="-4"/>
          <w:w w:val="105"/>
          <w:sz w:val="32"/>
          <w:szCs w:val="32"/>
          <w:lang w:eastAsia="zh-CN"/>
        </w:rPr>
        <w:t>主要经验及做法</w:t>
      </w:r>
      <w:r>
        <w:rPr>
          <w:rFonts w:hint="eastAsia" w:ascii="黑体" w:hAnsi="黑体" w:eastAsia="黑体" w:cs="Times New Roman"/>
          <w:spacing w:val="-4"/>
          <w:w w:val="105"/>
          <w:sz w:val="32"/>
          <w:szCs w:val="32"/>
          <w:lang w:eastAsia="zh-CN"/>
        </w:rPr>
        <w:t>、</w:t>
      </w:r>
      <w:r>
        <w:rPr>
          <w:rFonts w:ascii="黑体" w:hAnsi="黑体" w:eastAsia="黑体" w:cs="Times New Roman"/>
          <w:spacing w:val="-4"/>
          <w:w w:val="105"/>
          <w:sz w:val="32"/>
          <w:szCs w:val="32"/>
          <w:lang w:eastAsia="zh-CN"/>
        </w:rPr>
        <w:t xml:space="preserve">存在的问题及原因分析 </w:t>
      </w:r>
    </w:p>
    <w:p>
      <w:pPr>
        <w:numPr>
          <w:ilvl w:val="0"/>
          <w:numId w:val="0"/>
        </w:numPr>
        <w:spacing w:line="600" w:lineRule="exact"/>
        <w:ind w:leftChars="200"/>
        <w:jc w:val="both"/>
        <w:rPr>
          <w:rFonts w:ascii="黑体" w:hAnsi="黑体" w:eastAsia="黑体" w:cs="Times New Roman"/>
          <w:spacing w:val="-4"/>
          <w:w w:val="105"/>
          <w:sz w:val="32"/>
          <w:szCs w:val="32"/>
          <w:lang w:eastAsia="zh-CN"/>
        </w:rPr>
      </w:pPr>
      <w:r>
        <w:rPr>
          <w:rFonts w:hint="eastAsia" w:ascii="黑体" w:hAnsi="黑体" w:eastAsia="黑体" w:cs="Times New Roman"/>
          <w:spacing w:val="-4"/>
          <w:w w:val="105"/>
          <w:sz w:val="32"/>
          <w:szCs w:val="32"/>
          <w:lang w:val="en-US" w:eastAsia="zh-CN"/>
        </w:rPr>
        <w:t xml:space="preserve"> </w:t>
      </w:r>
      <w:r>
        <w:rPr>
          <w:rFonts w:hint="eastAsia" w:ascii="Times New Roman" w:hAnsi="Times New Roman" w:eastAsia="仿宋_GB2312" w:cs="Times New Roman"/>
          <w:sz w:val="32"/>
          <w:szCs w:val="32"/>
          <w:lang w:val="en-US" w:eastAsia="zh-CN"/>
        </w:rPr>
        <w:t>无。</w:t>
      </w:r>
    </w:p>
    <w:p>
      <w:pPr>
        <w:numPr>
          <w:ilvl w:val="0"/>
          <w:numId w:val="2"/>
        </w:numPr>
        <w:spacing w:line="600" w:lineRule="exact"/>
        <w:ind w:left="0" w:leftChars="0" w:firstLine="656" w:firstLineChars="200"/>
        <w:jc w:val="both"/>
        <w:rPr>
          <w:rFonts w:ascii="黑体" w:hAnsi="黑体" w:eastAsia="黑体" w:cs="Times New Roman"/>
          <w:spacing w:val="-4"/>
          <w:w w:val="105"/>
          <w:sz w:val="32"/>
          <w:szCs w:val="32"/>
          <w:lang w:eastAsia="zh-CN"/>
        </w:rPr>
      </w:pPr>
      <w:r>
        <w:rPr>
          <w:rFonts w:ascii="黑体" w:hAnsi="黑体" w:eastAsia="黑体" w:cs="Times New Roman"/>
          <w:spacing w:val="-4"/>
          <w:w w:val="105"/>
          <w:sz w:val="32"/>
          <w:szCs w:val="32"/>
          <w:lang w:eastAsia="zh-CN"/>
        </w:rPr>
        <w:t>有关建议</w:t>
      </w:r>
    </w:p>
    <w:p>
      <w:pPr>
        <w:numPr>
          <w:ilvl w:val="0"/>
          <w:numId w:val="0"/>
        </w:numPr>
        <w:spacing w:line="600" w:lineRule="exact"/>
        <w:ind w:leftChars="200"/>
        <w:jc w:val="both"/>
        <w:rPr>
          <w:rFonts w:ascii="黑体" w:hAnsi="黑体" w:eastAsia="黑体" w:cs="Times New Roman"/>
          <w:spacing w:val="-4"/>
          <w:w w:val="105"/>
          <w:sz w:val="32"/>
          <w:szCs w:val="32"/>
          <w:lang w:eastAsia="zh-CN"/>
        </w:rPr>
      </w:pPr>
      <w:r>
        <w:rPr>
          <w:rFonts w:hint="eastAsia" w:ascii="黑体" w:hAnsi="黑体" w:eastAsia="黑体" w:cs="Times New Roman"/>
          <w:spacing w:val="-4"/>
          <w:w w:val="105"/>
          <w:sz w:val="32"/>
          <w:szCs w:val="32"/>
          <w:lang w:val="en-US" w:eastAsia="zh-CN"/>
        </w:rPr>
        <w:t xml:space="preserve"> </w:t>
      </w:r>
      <w:r>
        <w:rPr>
          <w:rFonts w:hint="eastAsia" w:ascii="Times New Roman" w:hAnsi="Times New Roman" w:eastAsia="仿宋_GB2312" w:cs="Times New Roman"/>
          <w:sz w:val="32"/>
          <w:szCs w:val="32"/>
          <w:lang w:val="en-US" w:eastAsia="zh-CN"/>
        </w:rPr>
        <w:t>无。</w:t>
      </w:r>
    </w:p>
    <w:p>
      <w:pPr>
        <w:numPr>
          <w:ilvl w:val="0"/>
          <w:numId w:val="2"/>
        </w:numPr>
        <w:spacing w:line="600" w:lineRule="exact"/>
        <w:ind w:left="0" w:leftChars="0" w:firstLine="656" w:firstLineChars="200"/>
        <w:jc w:val="both"/>
        <w:rPr>
          <w:rFonts w:ascii="黑体" w:hAnsi="黑体" w:eastAsia="黑体" w:cs="Times New Roman"/>
          <w:spacing w:val="-4"/>
          <w:w w:val="105"/>
          <w:sz w:val="32"/>
          <w:szCs w:val="32"/>
          <w:lang w:eastAsia="zh-CN"/>
        </w:rPr>
      </w:pPr>
      <w:r>
        <w:rPr>
          <w:rFonts w:ascii="黑体" w:hAnsi="黑体" w:eastAsia="黑体" w:cs="Times New Roman"/>
          <w:spacing w:val="-4"/>
          <w:w w:val="105"/>
          <w:sz w:val="32"/>
          <w:szCs w:val="32"/>
          <w:lang w:eastAsia="zh-CN"/>
        </w:rPr>
        <w:t>其他需要说明的问题</w:t>
      </w:r>
    </w:p>
    <w:p>
      <w:pPr>
        <w:numPr>
          <w:ilvl w:val="0"/>
          <w:numId w:val="0"/>
        </w:numPr>
        <w:spacing w:line="600" w:lineRule="exact"/>
        <w:ind w:leftChars="200"/>
        <w:jc w:val="both"/>
        <w:rPr>
          <w:rFonts w:ascii="黑体" w:hAnsi="黑体" w:eastAsia="黑体" w:cs="Times New Roman"/>
          <w:spacing w:val="-4"/>
          <w:w w:val="105"/>
          <w:sz w:val="32"/>
          <w:szCs w:val="32"/>
          <w:lang w:eastAsia="zh-CN"/>
        </w:rPr>
      </w:pPr>
      <w:r>
        <w:rPr>
          <w:rFonts w:hint="eastAsia" w:ascii="黑体" w:hAnsi="黑体" w:eastAsia="黑体" w:cs="Times New Roman"/>
          <w:spacing w:val="-4"/>
          <w:w w:val="105"/>
          <w:sz w:val="32"/>
          <w:szCs w:val="32"/>
          <w:lang w:val="en-US" w:eastAsia="zh-CN"/>
        </w:rPr>
        <w:t xml:space="preserve"> </w:t>
      </w:r>
      <w:r>
        <w:rPr>
          <w:rFonts w:hint="eastAsia" w:ascii="Times New Roman" w:hAnsi="Times New Roman" w:eastAsia="仿宋_GB2312" w:cs="Times New Roman"/>
          <w:sz w:val="32"/>
          <w:szCs w:val="32"/>
          <w:lang w:val="en-US" w:eastAsia="zh-CN"/>
        </w:rPr>
        <w:t>无</w:t>
      </w:r>
      <w:r>
        <w:rPr>
          <w:rFonts w:hint="eastAsia" w:ascii="黑体" w:hAnsi="黑体" w:eastAsia="黑体" w:cs="Times New Roman"/>
          <w:spacing w:val="-4"/>
          <w:w w:val="105"/>
          <w:sz w:val="32"/>
          <w:szCs w:val="32"/>
          <w:lang w:eastAsia="zh-CN"/>
        </w:rPr>
        <w:t>。</w:t>
      </w:r>
    </w:p>
    <w:p>
      <w:pPr>
        <w:spacing w:line="600" w:lineRule="exact"/>
        <w:ind w:firstLine="640" w:firstLineChars="200"/>
        <w:jc w:val="both"/>
        <w:rPr>
          <w:rFonts w:ascii="Times New Roman" w:hAnsi="Times New Roman" w:eastAsia="仿宋_GB2312" w:cs="Times New Roman"/>
          <w:sz w:val="32"/>
          <w:szCs w:val="32"/>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B24CAB"/>
    <w:multiLevelType w:val="singleLevel"/>
    <w:tmpl w:val="BFB24CAB"/>
    <w:lvl w:ilvl="0" w:tentative="0">
      <w:start w:val="3"/>
      <w:numFmt w:val="chineseCounting"/>
      <w:suff w:val="nothing"/>
      <w:lvlText w:val="%1、"/>
      <w:lvlJc w:val="left"/>
      <w:rPr>
        <w:rFonts w:hint="eastAsia"/>
      </w:rPr>
    </w:lvl>
  </w:abstractNum>
  <w:abstractNum w:abstractNumId="1">
    <w:nsid w:val="EB8E080B"/>
    <w:multiLevelType w:val="singleLevel"/>
    <w:tmpl w:val="EB8E080B"/>
    <w:lvl w:ilvl="0" w:tentative="0">
      <w:start w:val="2"/>
      <w:numFmt w:val="chineseCounting"/>
      <w:suff w:val="nothing"/>
      <w:lvlText w:val="（%1）"/>
      <w:lvlJc w:val="left"/>
      <w:rPr>
        <w:rFonts w:hint="eastAsia"/>
      </w:rPr>
    </w:lvl>
  </w:abstractNum>
  <w:abstractNum w:abstractNumId="2">
    <w:nsid w:val="FFE7ABD4"/>
    <w:multiLevelType w:val="singleLevel"/>
    <w:tmpl w:val="FFE7ABD4"/>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F3A"/>
    <w:rsid w:val="0018594E"/>
    <w:rsid w:val="001F559F"/>
    <w:rsid w:val="002115F8"/>
    <w:rsid w:val="0023167C"/>
    <w:rsid w:val="005D0F6C"/>
    <w:rsid w:val="006C1B32"/>
    <w:rsid w:val="00904B0D"/>
    <w:rsid w:val="00D02C5B"/>
    <w:rsid w:val="00D10FF2"/>
    <w:rsid w:val="00D27F3A"/>
    <w:rsid w:val="00E85715"/>
    <w:rsid w:val="0B0E698A"/>
    <w:rsid w:val="2D584B57"/>
    <w:rsid w:val="3698537E"/>
    <w:rsid w:val="39597CE0"/>
    <w:rsid w:val="490800B0"/>
    <w:rsid w:val="50B93721"/>
    <w:rsid w:val="591A122F"/>
    <w:rsid w:val="65797C03"/>
    <w:rsid w:val="66477750"/>
    <w:rsid w:val="78726465"/>
    <w:rsid w:val="78907F9F"/>
    <w:rsid w:val="7FFEA2BB"/>
    <w:rsid w:val="EF7FFE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EastAsia" w:cstheme="minorBidi"/>
      <w:kern w:val="0"/>
      <w:sz w:val="22"/>
      <w:szCs w:val="22"/>
      <w:lang w:val="en-US" w:eastAsia="en-US" w:bidi="ar-SA"/>
    </w:rPr>
  </w:style>
  <w:style w:type="paragraph" w:styleId="2">
    <w:name w:val="heading 1"/>
    <w:basedOn w:val="1"/>
    <w:next w:val="1"/>
    <w:link w:val="7"/>
    <w:qFormat/>
    <w:uiPriority w:val="1"/>
    <w:pPr>
      <w:outlineLvl w:val="0"/>
    </w:pPr>
    <w:rPr>
      <w:rFonts w:ascii="宋体" w:hAnsi="宋体" w:eastAsia="宋体"/>
      <w:sz w:val="33"/>
      <w:szCs w:val="33"/>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标题 1 Char"/>
    <w:basedOn w:val="6"/>
    <w:link w:val="2"/>
    <w:qFormat/>
    <w:uiPriority w:val="1"/>
    <w:rPr>
      <w:rFonts w:ascii="宋体" w:hAnsi="宋体" w:eastAsia="宋体"/>
      <w:kern w:val="0"/>
      <w:sz w:val="33"/>
      <w:szCs w:val="33"/>
      <w:lang w:eastAsia="en-US"/>
    </w:rPr>
  </w:style>
  <w:style w:type="character" w:customStyle="1" w:styleId="8">
    <w:name w:val="页眉 Char"/>
    <w:basedOn w:val="6"/>
    <w:link w:val="4"/>
    <w:qFormat/>
    <w:uiPriority w:val="99"/>
    <w:rPr>
      <w:kern w:val="0"/>
      <w:sz w:val="18"/>
      <w:szCs w:val="18"/>
      <w:lang w:eastAsia="en-US"/>
    </w:rPr>
  </w:style>
  <w:style w:type="character" w:customStyle="1" w:styleId="9">
    <w:name w:val="页脚 Char"/>
    <w:basedOn w:val="6"/>
    <w:link w:val="3"/>
    <w:qFormat/>
    <w:uiPriority w:val="99"/>
    <w:rPr>
      <w:kern w:val="0"/>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56</Words>
  <Characters>321</Characters>
  <Lines>2</Lines>
  <Paragraphs>1</Paragraphs>
  <TotalTime>30</TotalTime>
  <ScaleCrop>false</ScaleCrop>
  <LinksUpToDate>false</LinksUpToDate>
  <CharactersWithSpaces>376</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2020-08-06T16:16:00Z</dcterms:created>
  <dc:creator>于喆</dc:creator>
  <cp:lastModifiedBy>Z/被秒殺的美</cp:lastModifiedBy>
  <cp:lastPrinted>2020-08-06T16:24:00Z</cp:lastPrinted>
  <dcterms:modified xsi:type="dcterms:W3CDTF">2020-12-05T01:45:25Z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