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机动轮椅车燃油补贴项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</w:rPr>
        <w:t>财政部与中残联联合下发《关于残疾人机动轮椅车燃油补贴的通知》（财社〔2010〕256号）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市残联《</w:t>
      </w:r>
      <w:r>
        <w:rPr>
          <w:rFonts w:hint="eastAsia" w:ascii="仿宋_GB2312" w:eastAsia="仿宋_GB2312"/>
          <w:sz w:val="30"/>
          <w:szCs w:val="30"/>
        </w:rPr>
        <w:t>关于扎实做好2011年度残疾人机动轮椅车燃油补贴工作的通知》（津残联[2011]111号）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文件。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为下肢残疾驾驶专用代步车人员发放燃油补贴，方便残疾人出行。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补贴对象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我区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城乡残疾人机动轮椅车车主（车主须为持有《中华人民共和国残疾人证》和购买机动轮椅车相关凭证的下肢残疾人）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（二）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490800B0"/>
    <w:rsid w:val="7FFEA2BB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20</TotalTime>
  <ScaleCrop>false</ScaleCrop>
  <LinksUpToDate>false</LinksUpToDate>
  <CharactersWithSpaces>376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2020-08-06T16:16:00Z</dcterms:created>
  <dc:creator>于喆</dc:creator>
  <cp:lastModifiedBy>Z/被秒殺的美</cp:lastModifiedBy>
  <cp:lastPrinted>2020-08-06T16:24:00Z</cp:lastPrinted>
  <dcterms:modified xsi:type="dcterms:W3CDTF">2020-12-05T00:55:52Z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