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pacing w:val="-15"/>
          <w:w w:val="105"/>
          <w:sz w:val="44"/>
          <w:szCs w:val="44"/>
          <w:lang w:eastAsia="zh-CN"/>
        </w:rPr>
        <w:t>津南区辛庄镇2.6平方公里平衡地块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pacing w:val="-15"/>
          <w:w w:val="105"/>
          <w:sz w:val="44"/>
          <w:szCs w:val="44"/>
          <w:lang w:eastAsia="zh-CN"/>
        </w:rPr>
        <w:t>市政道路及配套管线工程（二期）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ascii="方正小标宋简体" w:hAnsi="Times New Roman" w:eastAsia="方正小标宋简体" w:cs="Times New Roman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w w:val="105"/>
          <w:sz w:val="44"/>
          <w:szCs w:val="44"/>
          <w:lang w:eastAsia="zh-CN"/>
        </w:rPr>
        <w:t>项</w:t>
      </w:r>
      <w:r>
        <w:rPr>
          <w:rFonts w:hint="eastAsia" w:ascii="方正小标宋简体" w:hAnsi="Times New Roman" w:eastAsia="方正小标宋简体" w:cs="Times New Roman"/>
          <w:spacing w:val="-128"/>
          <w:w w:val="105"/>
          <w:sz w:val="44"/>
          <w:szCs w:val="44"/>
          <w:lang w:eastAsia="zh-CN"/>
        </w:rPr>
        <w:t xml:space="preserve"> </w:t>
      </w:r>
      <w:r>
        <w:rPr>
          <w:rFonts w:hint="eastAsia" w:ascii="方正小标宋简体" w:hAnsi="Times New Roman" w:eastAsia="方正小标宋简体" w:cs="Times New Roman"/>
          <w:spacing w:val="-15"/>
          <w:w w:val="105"/>
          <w:sz w:val="44"/>
          <w:szCs w:val="44"/>
          <w:lang w:eastAsia="zh-CN"/>
        </w:rPr>
        <w:t>目支出绩效评价报告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（一）项目概况。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为完善辛庄镇路网规划，健全镇区市政基础配套，保证美的、大华等地块顺利出行建设</w:t>
      </w:r>
      <w:r>
        <w:rPr>
          <w:rFonts w:hint="eastAsia" w:ascii="仿宋_GB2312" w:eastAsia="仿宋_GB2312"/>
          <w:sz w:val="32"/>
          <w:szCs w:val="32"/>
        </w:rPr>
        <w:t>该项目</w:t>
      </w:r>
      <w:r>
        <w:rPr>
          <w:rFonts w:hint="eastAsia" w:ascii="仿宋_GB2312" w:eastAsia="仿宋_GB2312"/>
          <w:sz w:val="32"/>
          <w:szCs w:val="32"/>
          <w:lang w:eastAsia="zh-CN"/>
        </w:rPr>
        <w:t>。新建道路辛沽道（国达环路西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-国达环路东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1335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红线宽度</w:t>
      </w:r>
      <w:r>
        <w:rPr>
          <w:rFonts w:hint="eastAsia" w:ascii="仿宋_GB2312" w:eastAsia="仿宋_GB2312"/>
          <w:sz w:val="32"/>
          <w:szCs w:val="32"/>
        </w:rPr>
        <w:t>35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道路等级为</w:t>
      </w:r>
      <w:r>
        <w:rPr>
          <w:rFonts w:hint="eastAsia" w:ascii="仿宋_GB2312" w:eastAsia="仿宋_GB2312"/>
          <w:sz w:val="32"/>
          <w:szCs w:val="32"/>
        </w:rPr>
        <w:t>城市次干路</w:t>
      </w:r>
      <w:r>
        <w:rPr>
          <w:rFonts w:hint="eastAsia" w:ascii="仿宋_GB2312" w:eastAsia="仿宋_GB2312"/>
          <w:sz w:val="32"/>
          <w:szCs w:val="32"/>
          <w:lang w:eastAsia="zh-CN"/>
        </w:rPr>
        <w:t>；文沽道（国欣路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-鑫怡路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299米，</w:t>
      </w:r>
      <w:r>
        <w:rPr>
          <w:rFonts w:hint="eastAsia" w:ascii="仿宋_GB2312" w:eastAsia="仿宋_GB2312"/>
          <w:sz w:val="32"/>
          <w:szCs w:val="32"/>
          <w:lang w:eastAsia="zh-CN"/>
        </w:rPr>
        <w:t>红线宽度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道路等级为</w:t>
      </w:r>
      <w:r>
        <w:rPr>
          <w:rFonts w:hint="eastAsia" w:ascii="仿宋_GB2312" w:eastAsia="仿宋_GB2312"/>
          <w:sz w:val="32"/>
          <w:szCs w:val="32"/>
        </w:rPr>
        <w:t>城市</w:t>
      </w:r>
      <w:r>
        <w:rPr>
          <w:rFonts w:hint="eastAsia" w:ascii="仿宋_GB2312" w:eastAsia="仿宋_GB2312"/>
          <w:sz w:val="32"/>
          <w:szCs w:val="32"/>
          <w:lang w:eastAsia="zh-CN"/>
        </w:rPr>
        <w:t>支</w:t>
      </w:r>
      <w:r>
        <w:rPr>
          <w:rFonts w:hint="eastAsia" w:ascii="仿宋_GB2312" w:eastAsia="仿宋_GB2312"/>
          <w:sz w:val="32"/>
          <w:szCs w:val="32"/>
        </w:rPr>
        <w:t>路</w:t>
      </w:r>
      <w:r>
        <w:rPr>
          <w:rFonts w:hint="eastAsia" w:ascii="仿宋_GB2312" w:eastAsia="仿宋_GB2312"/>
          <w:sz w:val="32"/>
          <w:szCs w:val="32"/>
          <w:lang w:eastAsia="zh-CN"/>
        </w:rPr>
        <w:t>；国海路（辛沽道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-海沽道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241米，</w:t>
      </w:r>
      <w:r>
        <w:rPr>
          <w:rFonts w:hint="eastAsia" w:ascii="仿宋_GB2312" w:eastAsia="仿宋_GB2312"/>
          <w:sz w:val="32"/>
          <w:szCs w:val="32"/>
          <w:lang w:eastAsia="zh-CN"/>
        </w:rPr>
        <w:t>红线宽度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道路等级为</w:t>
      </w:r>
      <w:r>
        <w:rPr>
          <w:rFonts w:hint="eastAsia" w:ascii="仿宋_GB2312" w:eastAsia="仿宋_GB2312"/>
          <w:sz w:val="32"/>
          <w:szCs w:val="32"/>
        </w:rPr>
        <w:t>城市</w:t>
      </w:r>
      <w:r>
        <w:rPr>
          <w:rFonts w:hint="eastAsia" w:ascii="仿宋_GB2312" w:eastAsia="仿宋_GB2312"/>
          <w:sz w:val="32"/>
          <w:szCs w:val="32"/>
          <w:lang w:eastAsia="zh-CN"/>
        </w:rPr>
        <w:t>支</w:t>
      </w:r>
      <w:r>
        <w:rPr>
          <w:rFonts w:hint="eastAsia" w:ascii="仿宋_GB2312" w:eastAsia="仿宋_GB2312"/>
          <w:sz w:val="32"/>
          <w:szCs w:val="32"/>
        </w:rPr>
        <w:t>路</w:t>
      </w:r>
      <w:r>
        <w:rPr>
          <w:rFonts w:hint="eastAsia" w:ascii="仿宋_GB2312" w:eastAsia="仿宋_GB2312"/>
          <w:sz w:val="32"/>
          <w:szCs w:val="32"/>
          <w:lang w:eastAsia="zh-CN"/>
        </w:rPr>
        <w:t>；国昌路（海沽道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-国达环路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569米，</w:t>
      </w:r>
      <w:r>
        <w:rPr>
          <w:rFonts w:hint="eastAsia" w:ascii="仿宋_GB2312" w:eastAsia="仿宋_GB2312"/>
          <w:sz w:val="32"/>
          <w:szCs w:val="32"/>
          <w:lang w:eastAsia="zh-CN"/>
        </w:rPr>
        <w:t>红线宽度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道路等级为</w:t>
      </w:r>
      <w:r>
        <w:rPr>
          <w:rFonts w:hint="eastAsia" w:ascii="仿宋_GB2312" w:eastAsia="仿宋_GB2312"/>
          <w:sz w:val="32"/>
          <w:szCs w:val="32"/>
        </w:rPr>
        <w:t>城市</w:t>
      </w:r>
      <w:r>
        <w:rPr>
          <w:rFonts w:hint="eastAsia" w:ascii="仿宋_GB2312" w:eastAsia="仿宋_GB2312"/>
          <w:sz w:val="32"/>
          <w:szCs w:val="32"/>
          <w:lang w:eastAsia="zh-CN"/>
        </w:rPr>
        <w:t>支</w:t>
      </w:r>
      <w:r>
        <w:rPr>
          <w:rFonts w:hint="eastAsia" w:ascii="仿宋_GB2312" w:eastAsia="仿宋_GB2312"/>
          <w:sz w:val="32"/>
          <w:szCs w:val="32"/>
        </w:rPr>
        <w:t>路</w:t>
      </w:r>
      <w:r>
        <w:rPr>
          <w:rFonts w:hint="eastAsia" w:ascii="仿宋_GB2312" w:eastAsia="仿宋_GB2312"/>
          <w:sz w:val="32"/>
          <w:szCs w:val="32"/>
          <w:lang w:eastAsia="zh-CN"/>
        </w:rPr>
        <w:t>；国荣路（海沽道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-国达环路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524米，</w:t>
      </w:r>
      <w:r>
        <w:rPr>
          <w:rFonts w:hint="eastAsia" w:ascii="仿宋_GB2312" w:eastAsia="仿宋_GB2312"/>
          <w:sz w:val="32"/>
          <w:szCs w:val="32"/>
          <w:lang w:eastAsia="zh-CN"/>
        </w:rPr>
        <w:t>红线宽度</w:t>
      </w: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道路等级为</w:t>
      </w:r>
      <w:r>
        <w:rPr>
          <w:rFonts w:hint="eastAsia" w:ascii="仿宋_GB2312" w:eastAsia="仿宋_GB2312"/>
          <w:sz w:val="32"/>
          <w:szCs w:val="32"/>
        </w:rPr>
        <w:t>城市次干路</w:t>
      </w:r>
      <w:r>
        <w:rPr>
          <w:rFonts w:hint="eastAsia" w:ascii="仿宋_GB2312" w:eastAsia="仿宋_GB2312"/>
          <w:sz w:val="32"/>
          <w:szCs w:val="32"/>
          <w:lang w:eastAsia="zh-CN"/>
        </w:rPr>
        <w:t>；国达环路（海沽道西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-</w:t>
      </w:r>
      <w:r>
        <w:rPr>
          <w:rFonts w:hint="eastAsia" w:ascii="仿宋_GB2312" w:eastAsia="仿宋_GB2312"/>
          <w:sz w:val="32"/>
          <w:szCs w:val="32"/>
          <w:lang w:eastAsia="zh-CN"/>
        </w:rPr>
        <w:t>海沽道东）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2657米，</w:t>
      </w:r>
      <w:r>
        <w:rPr>
          <w:rFonts w:hint="eastAsia" w:ascii="仿宋_GB2312" w:eastAsia="仿宋_GB2312"/>
          <w:sz w:val="32"/>
          <w:szCs w:val="32"/>
          <w:lang w:eastAsia="zh-CN"/>
        </w:rPr>
        <w:t>红线宽度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道路等级为</w:t>
      </w:r>
      <w:r>
        <w:rPr>
          <w:rFonts w:hint="eastAsia" w:ascii="仿宋_GB2312" w:eastAsia="仿宋_GB2312"/>
          <w:sz w:val="32"/>
          <w:szCs w:val="32"/>
        </w:rPr>
        <w:t>城市</w:t>
      </w:r>
      <w:r>
        <w:rPr>
          <w:rFonts w:hint="eastAsia" w:ascii="仿宋_GB2312" w:eastAsia="仿宋_GB2312"/>
          <w:sz w:val="32"/>
          <w:szCs w:val="32"/>
          <w:lang w:eastAsia="zh-CN"/>
        </w:rPr>
        <w:t>支</w:t>
      </w:r>
      <w:r>
        <w:rPr>
          <w:rFonts w:hint="eastAsia" w:ascii="仿宋_GB2312" w:eastAsia="仿宋_GB2312"/>
          <w:sz w:val="32"/>
          <w:szCs w:val="32"/>
        </w:rPr>
        <w:t>路</w:t>
      </w:r>
      <w:r>
        <w:rPr>
          <w:rFonts w:hint="eastAsia" w:ascii="仿宋_GB2312" w:eastAsia="仿宋_GB2312"/>
          <w:sz w:val="32"/>
          <w:szCs w:val="32"/>
          <w:lang w:eastAsia="zh-CN"/>
        </w:rPr>
        <w:t>，共计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5625米，用地面积155531.7平方米，随路进行排水、照明、交</w:t>
      </w:r>
      <w:r>
        <w:rPr>
          <w:rFonts w:hint="eastAsia" w:ascii="仿宋_GB2312" w:eastAsia="仿宋_GB2312"/>
          <w:sz w:val="32"/>
          <w:szCs w:val="32"/>
          <w:lang w:eastAsia="zh-CN"/>
        </w:rPr>
        <w:t>通、中水工程。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完成道路总体工程量35%，完成排水总体工程量75%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2021年支出72000000.00元。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（二）项目绩效目标。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启动工程建设，符合工程施工质量验收相关要求。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（一）绩效评价目的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通过本次绩效评价，能进一步了解项目的实施进展、资金使用、社会效益、可持续影响和服务对象满意度。而且通过以项目为对象的绩效评价，达到对项目实施单位绩效评价，以促进各相关单位管理好项目，提高项目资金的使用效益。通过对项目的产出、效益和满意度三个方面进行客观、公正的评价，总结项目实施过程中的经验。进一步加强项目管理，提高财政资金的使用效益，为下一步预算资金安排提供重要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（二）绩效评价原则、评价指标体系、评价方法、评价标准等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1、绩效评价指标体系及评价标准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本项目绩效评价指标体系由投入、产出、效益、满意度及自评五部分指标构成。投入指标主要包括项目绩效目标合理性、绩效指标明确性、资金执行率等</w:t>
      </w:r>
      <w:r>
        <w:rPr>
          <w:rFonts w:hint="eastAsia" w:ascii="宋体" w:hAnsi="宋体"/>
          <w:bCs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eastAsia="zh-CN"/>
        </w:rPr>
        <w:t>产出指标主要包括实际完成数量、完成及时性、项目完成质量和成本控制。效益指标主要包括经济效益、社会效益、生态效益和可持续影响效益。满意度指标包括服务对象满意度。自评指标包括项目自评。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绩效评价的方法主要包括：抽查法、比较法、因素分析法、专家评估法、公众评判法、成本效益分析法、最低成本法和其他方法。根据该项目特点，本次评价主要选用了成本效益分析法。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（三）绩效评价工作过程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项目完成情况、支付情况与目标进行比对。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按照年度工作</w:t>
      </w:r>
      <w:r>
        <w:rPr>
          <w:rFonts w:ascii="仿宋" w:hAnsi="仿宋" w:eastAsia="仿宋" w:cs="仿宋"/>
          <w:bCs/>
          <w:sz w:val="32"/>
          <w:szCs w:val="32"/>
          <w:lang w:eastAsia="zh-CN"/>
        </w:rPr>
        <w:t>计划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实现年度绩效目标，及时解决过程中存在的问题，按时保质保量完成既定目标，</w:t>
      </w:r>
      <w:r>
        <w:rPr>
          <w:rFonts w:hint="eastAsia" w:ascii="仿宋" w:hAnsi="仿宋" w:eastAsia="仿宋"/>
          <w:sz w:val="32"/>
          <w:szCs w:val="32"/>
          <w:lang w:eastAsia="zh-CN"/>
        </w:rPr>
        <w:t>项目资金使用符合预算要求，项目资金支出符合规定。发挥了项目资金的作用，取得了一定的社会效益。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（一）项目决策情况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1、项目符合法律法规及相关政策，符合市政道路设施发展规划和政策要求。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2、绩效目标合理，符合客观实际，保证项目顺利进行。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（二）项目过程情况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1、资金到位率100%，预算执行率100%。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2、资金使用符合财务管理制度，有完整的审批程序和手续，符合预算批复和合同规定的用途，不存在截留、挪用、虚列支出等情况。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3、组织实施制度健全，符合相关管理规定。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（三）项目产出情况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1、数量指标：完成工程量≥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lang w:eastAsia="zh-CN"/>
        </w:rPr>
        <w:t>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2、质量指标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/>
          <w:sz w:val="32"/>
          <w:szCs w:val="32"/>
          <w:lang w:eastAsia="zh-CN"/>
        </w:rPr>
        <w:t>验收合格率≥100%。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3、时效指标：项目按计划开工率≥90%。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4、成本指标：建设成本控制≤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39187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（四）项目效益情况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强化绿色发展理念，推进生态文明建设，提高交通通行效率和便捷程度，硬化土路，改善区域绿色生态环境，项目建成后改善交通环境。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（五）项目满意度情况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受益群体满意度≥90%。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3A"/>
    <w:rsid w:val="00101525"/>
    <w:rsid w:val="0018594E"/>
    <w:rsid w:val="001D7BD5"/>
    <w:rsid w:val="001F559F"/>
    <w:rsid w:val="002115F8"/>
    <w:rsid w:val="00225E8F"/>
    <w:rsid w:val="0023167C"/>
    <w:rsid w:val="00342E32"/>
    <w:rsid w:val="005C25E6"/>
    <w:rsid w:val="005D0F6C"/>
    <w:rsid w:val="006C1B32"/>
    <w:rsid w:val="007F51C3"/>
    <w:rsid w:val="008B2E93"/>
    <w:rsid w:val="00902B52"/>
    <w:rsid w:val="00904B0D"/>
    <w:rsid w:val="00CA6529"/>
    <w:rsid w:val="00D02C5B"/>
    <w:rsid w:val="00D10FF2"/>
    <w:rsid w:val="00D27F3A"/>
    <w:rsid w:val="00E85715"/>
    <w:rsid w:val="5AEE3945"/>
    <w:rsid w:val="5BFB4CBF"/>
    <w:rsid w:val="B7F5A7FD"/>
    <w:rsid w:val="FFE39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outlineLvl w:val="0"/>
    </w:pPr>
    <w:rPr>
      <w:rFonts w:ascii="宋体" w:hAnsi="宋体" w:eastAsia="宋体"/>
      <w:sz w:val="33"/>
      <w:szCs w:val="33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眉 字符"/>
    <w:basedOn w:val="6"/>
    <w:link w:val="4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页脚 字符"/>
    <w:basedOn w:val="6"/>
    <w:link w:val="3"/>
    <w:qFormat/>
    <w:uiPriority w:val="99"/>
    <w:rPr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180</Words>
  <Characters>1032</Characters>
  <Lines>8</Lines>
  <Paragraphs>2</Paragraphs>
  <TotalTime>1</TotalTime>
  <ScaleCrop>false</ScaleCrop>
  <LinksUpToDate>false</LinksUpToDate>
  <CharactersWithSpaces>1210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2020-08-07T00:16:00Z</dcterms:created>
  <dc:creator>于喆</dc:creator>
  <cp:lastModifiedBy>greatwall</cp:lastModifiedBy>
  <cp:lastPrinted>2020-08-07T00:24:00Z</cp:lastPrinted>
  <dcterms:modified xsi:type="dcterms:W3CDTF">2022-05-18T16:20:56Z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</Properties>
</file>