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jc w:val="center"/>
        <w:textAlignment w:val="auto"/>
        <w:rPr>
          <w:rFonts w:hint="eastAsia" w:ascii="方正小标宋简体" w:hAnsi="Times New Roman" w:eastAsia="方正小标宋简体" w:cs="Times New Roman"/>
          <w:spacing w:val="-15"/>
          <w:w w:val="105"/>
          <w:sz w:val="44"/>
          <w:szCs w:val="44"/>
          <w:lang w:eastAsia="zh-CN"/>
        </w:rPr>
      </w:pPr>
      <w:r>
        <w:rPr>
          <w:rFonts w:hint="eastAsia" w:ascii="方正小标宋简体" w:hAnsi="Times New Roman" w:eastAsia="方正小标宋简体" w:cs="Times New Roman"/>
          <w:spacing w:val="-15"/>
          <w:w w:val="105"/>
          <w:sz w:val="44"/>
          <w:szCs w:val="44"/>
          <w:lang w:eastAsia="zh-CN"/>
        </w:rPr>
        <w:t>恒海路（规划变电站-幸福道）工程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jc w:val="center"/>
        <w:textAlignment w:val="auto"/>
        <w:rPr>
          <w:rFonts w:ascii="方正小标宋简体" w:hAnsi="Times New Roman" w:eastAsia="方正小标宋简体" w:cs="Times New Roman"/>
          <w:sz w:val="44"/>
          <w:szCs w:val="44"/>
          <w:lang w:eastAsia="zh-CN"/>
        </w:rPr>
      </w:pPr>
      <w:r>
        <w:rPr>
          <w:rFonts w:hint="eastAsia" w:ascii="方正小标宋简体" w:hAnsi="Times New Roman" w:eastAsia="方正小标宋简体" w:cs="Times New Roman"/>
          <w:w w:val="105"/>
          <w:sz w:val="44"/>
          <w:szCs w:val="44"/>
          <w:lang w:eastAsia="zh-CN"/>
        </w:rPr>
        <w:t>项</w:t>
      </w:r>
      <w:r>
        <w:rPr>
          <w:rFonts w:hint="eastAsia" w:ascii="方正小标宋简体" w:hAnsi="Times New Roman" w:eastAsia="方正小标宋简体" w:cs="Times New Roman"/>
          <w:spacing w:val="-128"/>
          <w:w w:val="105"/>
          <w:sz w:val="44"/>
          <w:szCs w:val="44"/>
          <w:lang w:eastAsia="zh-CN"/>
        </w:rPr>
        <w:t xml:space="preserve"> </w:t>
      </w:r>
      <w:r>
        <w:rPr>
          <w:rFonts w:hint="eastAsia" w:ascii="方正小标宋简体" w:hAnsi="Times New Roman" w:eastAsia="方正小标宋简体" w:cs="Times New Roman"/>
          <w:spacing w:val="-15"/>
          <w:w w:val="105"/>
          <w:sz w:val="44"/>
          <w:szCs w:val="44"/>
          <w:lang w:eastAsia="zh-CN"/>
        </w:rPr>
        <w:t>目支出绩效评价报告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jc w:val="center"/>
        <w:textAlignment w:val="auto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</w:p>
    <w:p>
      <w:pPr>
        <w:spacing w:line="600" w:lineRule="exact"/>
        <w:ind w:firstLine="656" w:firstLineChars="200"/>
        <w:jc w:val="both"/>
        <w:rPr>
          <w:rFonts w:ascii="黑体" w:hAnsi="黑体" w:eastAsia="黑体" w:cs="Times New Roman"/>
          <w:sz w:val="32"/>
          <w:szCs w:val="32"/>
          <w:lang w:eastAsia="zh-CN"/>
        </w:rPr>
      </w:pP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一、基本情况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（一）项目概况。</w:t>
      </w:r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为完善八里台镇路网规划，健全镇区市政基础配套，保证大唐盛世等地块顺利出行建设</w:t>
      </w:r>
      <w:r>
        <w:rPr>
          <w:rFonts w:hint="eastAsia" w:ascii="仿宋_GB2312" w:eastAsia="仿宋_GB2312"/>
          <w:sz w:val="32"/>
          <w:szCs w:val="32"/>
        </w:rPr>
        <w:t>该项目</w:t>
      </w:r>
      <w:r>
        <w:rPr>
          <w:rFonts w:hint="eastAsia" w:ascii="仿宋_GB2312" w:eastAsia="仿宋_GB2312"/>
          <w:sz w:val="32"/>
          <w:szCs w:val="32"/>
          <w:lang w:eastAsia="zh-CN"/>
        </w:rPr>
        <w:t>。新建道路</w:t>
      </w:r>
      <w:r>
        <w:rPr>
          <w:rFonts w:hint="eastAsia" w:ascii="仿宋_GB2312" w:eastAsia="仿宋_GB2312"/>
          <w:sz w:val="32"/>
          <w:szCs w:val="32"/>
        </w:rPr>
        <w:t>1409</w:t>
      </w:r>
      <w:r>
        <w:rPr>
          <w:rFonts w:hint="eastAsia" w:ascii="仿宋_GB2312" w:eastAsia="仿宋_GB2312"/>
          <w:sz w:val="32"/>
          <w:szCs w:val="32"/>
          <w:lang w:eastAsia="zh-CN"/>
        </w:rPr>
        <w:t>米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eastAsia="zh-CN"/>
        </w:rPr>
        <w:t>红线宽度</w:t>
      </w:r>
      <w:r>
        <w:rPr>
          <w:rFonts w:hint="eastAsia" w:ascii="仿宋_GB2312" w:eastAsia="仿宋_GB2312"/>
          <w:sz w:val="32"/>
          <w:szCs w:val="32"/>
        </w:rPr>
        <w:t>20</w:t>
      </w:r>
      <w:r>
        <w:rPr>
          <w:rFonts w:hint="eastAsia" w:ascii="仿宋_GB2312" w:eastAsia="仿宋_GB2312"/>
          <w:sz w:val="32"/>
          <w:szCs w:val="32"/>
          <w:lang w:eastAsia="zh-CN"/>
        </w:rPr>
        <w:t>米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eastAsia="zh-CN"/>
        </w:rPr>
        <w:t>用地面积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28746.1平方米，道路等级为</w:t>
      </w:r>
      <w:r>
        <w:rPr>
          <w:rFonts w:hint="eastAsia" w:ascii="仿宋_GB2312" w:eastAsia="仿宋_GB2312"/>
          <w:sz w:val="32"/>
          <w:szCs w:val="32"/>
        </w:rPr>
        <w:t>城市次干路，</w:t>
      </w:r>
      <w:r>
        <w:rPr>
          <w:rFonts w:hint="eastAsia" w:ascii="仿宋_GB2312" w:eastAsia="仿宋_GB2312"/>
          <w:sz w:val="32"/>
          <w:szCs w:val="32"/>
          <w:lang w:eastAsia="zh-CN"/>
        </w:rPr>
        <w:t>双向两车道，</w:t>
      </w:r>
      <w:r>
        <w:rPr>
          <w:rFonts w:hint="eastAsia" w:ascii="仿宋_GB2312" w:eastAsia="仿宋_GB2312"/>
          <w:sz w:val="32"/>
          <w:szCs w:val="32"/>
        </w:rPr>
        <w:t>随路</w:t>
      </w:r>
      <w:r>
        <w:rPr>
          <w:rFonts w:hint="eastAsia" w:ascii="仿宋_GB2312" w:eastAsia="仿宋_GB2312"/>
          <w:sz w:val="32"/>
          <w:szCs w:val="32"/>
          <w:lang w:eastAsia="zh-CN"/>
        </w:rPr>
        <w:t>进行排水、照明、交通、其他工程。</w:t>
      </w:r>
      <w:r>
        <w:rPr>
          <w:rFonts w:hint="eastAsia" w:ascii="仿宋_GB2312" w:eastAsia="仿宋_GB2312"/>
          <w:sz w:val="32"/>
          <w:szCs w:val="32"/>
        </w:rPr>
        <w:t>排水管道铺设作业已完成，路基工程完成约900米的8%灰土施工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b w:val="0"/>
          <w:bCs w:val="0"/>
          <w:sz w:val="32"/>
          <w:szCs w:val="32"/>
          <w:lang w:val="en-US" w:eastAsia="zh-CN"/>
        </w:rPr>
        <w:t>2021年支出30905580.00元。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（二）项目绩效目标。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启动工程建设，符合工程施工质量验收相关要求。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二、绩效评价工作开展情况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（一）绩效评价目的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通过本次绩效评价，能进一步了解项目的实施进展、资金使用、社会效益、可持续影响和服务对象满意度。而且通过以项目为对象的绩效评价，达到对项目实施单位绩效评价，以促进各相关单位管理好项目，提高项目资金的使用效益。通过对项目的产出、效益和满意度三个方面进行客观、公正的评价，总结项目实施过程中的经验。进一步加强项目管理，提高财政资金的使用效益，为下一步预算资金安排提供重要参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（二）绩效评价原则、评价指标体系、评价方法、评价标准等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1、绩效评价指标体系及评价标准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本项目绩效评价指标体系由投入、产出、效益、满意度及自评五部分指标构成。投入指标主要包括项目绩效目标合理性、绩效指标明确性、资金执行率等</w:t>
      </w:r>
      <w:r>
        <w:rPr>
          <w:rFonts w:hint="eastAsia" w:ascii="宋体" w:hAnsi="宋体"/>
          <w:bCs/>
          <w:sz w:val="28"/>
          <w:szCs w:val="28"/>
          <w:lang w:eastAsia="zh-CN"/>
        </w:rPr>
        <w:t>。</w:t>
      </w:r>
      <w:r>
        <w:rPr>
          <w:rFonts w:hint="eastAsia" w:ascii="仿宋" w:hAnsi="仿宋" w:eastAsia="仿宋"/>
          <w:sz w:val="32"/>
          <w:szCs w:val="32"/>
          <w:lang w:eastAsia="zh-CN"/>
        </w:rPr>
        <w:t>产出指标主要包括实际完成数量、完成及时性、项目完成质量和成本控制。效益指标主要包括经济效益、社会效益、生态效益和可持续影响效益。满意度指标包括服务对象满意度。自评指标包括项目自评。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2、评价方法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绩效评价的方法主要包括：抽查法、比较法、因素分析法、专家评估法、公众评判法、成本效益分析法、最低成本法和其他方法。根据该项目特点，本次评价主要选用了成本效益分析法。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（三）绩效评价工作过程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项目完成情况、支付情况与目标进行比对。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三、综合评价情况及评价结论</w:t>
      </w:r>
    </w:p>
    <w:p>
      <w:pPr>
        <w:spacing w:line="600" w:lineRule="exact"/>
        <w:ind w:firstLine="640" w:firstLineChars="200"/>
        <w:jc w:val="both"/>
        <w:rPr>
          <w:rFonts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按照年度工作</w:t>
      </w:r>
      <w:r>
        <w:rPr>
          <w:rFonts w:ascii="仿宋" w:hAnsi="仿宋" w:eastAsia="仿宋" w:cs="仿宋"/>
          <w:bCs/>
          <w:sz w:val="32"/>
          <w:szCs w:val="32"/>
          <w:lang w:eastAsia="zh-CN"/>
        </w:rPr>
        <w:t>计划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实现年度绩效目标，及时解决过程中存在的问题，按时保质保量完成既定目标，</w:t>
      </w:r>
      <w:r>
        <w:rPr>
          <w:rFonts w:hint="eastAsia" w:ascii="仿宋" w:hAnsi="仿宋" w:eastAsia="仿宋"/>
          <w:sz w:val="32"/>
          <w:szCs w:val="32"/>
          <w:lang w:eastAsia="zh-CN"/>
        </w:rPr>
        <w:t>项目资金使用符合预算要求，项目资金支出符合规定。发挥了项目资金的作用，取得了一定的社会效益。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四、绩效评价指标分析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（一）项目决策情况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1、项目符合法律法规及相关政策，符合市政道路设施发展规划和政策要求。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 w:cs="Times New Roman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2、绩效目标合理，符合客观实际，保证项目顺利进行。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仿宋" w:hAnsi="仿宋" w:eastAsia="仿宋"/>
          <w:sz w:val="32"/>
          <w:szCs w:val="32"/>
          <w:lang w:val="en"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（二）项目过程情况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1、资金到位率100%，预算执行率100%。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2、资金使用符合财务管理制度，有完整的审批程序和手续，符合预算批复和合同规定的用途，不存在截留、挪用、虚列支出等情况。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3、组织实施制度健全，符合相关管理规定。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仿宋" w:hAnsi="仿宋" w:eastAsia="仿宋"/>
          <w:sz w:val="32"/>
          <w:szCs w:val="32"/>
          <w:lang w:val="en"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（三）项目产出情况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1、数量指标：完成工程量≥40%。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2、质量指标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：</w:t>
      </w:r>
      <w:r>
        <w:rPr>
          <w:rFonts w:hint="eastAsia" w:ascii="仿宋" w:hAnsi="仿宋" w:eastAsia="仿宋"/>
          <w:sz w:val="32"/>
          <w:szCs w:val="32"/>
          <w:lang w:eastAsia="zh-CN"/>
        </w:rPr>
        <w:t>验收合格率≥100%。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3、时效指标：项目按计划开工率≥90%。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4、成本指标：建设成本控制≤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7970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  <w:lang w:eastAsia="zh-CN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（四）项目效益情况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强化绿色发展理念，推进生态文明建设，提高交通通行效率和便捷程度，硬化土路，改善区域绿色生态环境，项目建成后改善交通环境。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（五）项目满意度情况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受益群体满意度≥90%。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五、主要经验及做法</w:t>
      </w:r>
      <w:r>
        <w:rPr>
          <w:rFonts w:hint="eastAsia" w:ascii="黑体" w:hAnsi="黑体" w:eastAsia="黑体" w:cs="Times New Roman"/>
          <w:spacing w:val="-4"/>
          <w:w w:val="105"/>
          <w:sz w:val="32"/>
          <w:szCs w:val="32"/>
          <w:lang w:eastAsia="zh-CN"/>
        </w:rPr>
        <w:t>、</w:t>
      </w: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 xml:space="preserve">存在的问题及原因分析 </w:t>
      </w:r>
    </w:p>
    <w:p>
      <w:pPr>
        <w:spacing w:line="600" w:lineRule="exact"/>
        <w:ind w:firstLine="640" w:firstLineChars="200"/>
        <w:jc w:val="both"/>
        <w:rPr>
          <w:rFonts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无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六、有关建议</w:t>
      </w:r>
    </w:p>
    <w:p>
      <w:pPr>
        <w:spacing w:line="600" w:lineRule="exact"/>
        <w:ind w:firstLine="640" w:firstLineChars="200"/>
        <w:jc w:val="both"/>
        <w:rPr>
          <w:rFonts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无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七、其他需要说明的问题</w:t>
      </w:r>
    </w:p>
    <w:p>
      <w:pPr>
        <w:spacing w:line="600" w:lineRule="exact"/>
        <w:ind w:firstLine="640" w:firstLineChars="200"/>
        <w:jc w:val="both"/>
        <w:rPr>
          <w:rFonts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F3A"/>
    <w:rsid w:val="0018594E"/>
    <w:rsid w:val="001D7BD5"/>
    <w:rsid w:val="001F559F"/>
    <w:rsid w:val="002115F8"/>
    <w:rsid w:val="0023167C"/>
    <w:rsid w:val="002478FC"/>
    <w:rsid w:val="005D0F6C"/>
    <w:rsid w:val="006C1B32"/>
    <w:rsid w:val="00830145"/>
    <w:rsid w:val="008B2E93"/>
    <w:rsid w:val="00902B52"/>
    <w:rsid w:val="00904B0D"/>
    <w:rsid w:val="00D02C5B"/>
    <w:rsid w:val="00D10FF2"/>
    <w:rsid w:val="00D27F3A"/>
    <w:rsid w:val="00E85715"/>
    <w:rsid w:val="1FDBAFEB"/>
    <w:rsid w:val="39AF7CD9"/>
    <w:rsid w:val="3E3CD179"/>
    <w:rsid w:val="7EF84BD7"/>
    <w:rsid w:val="F95BB1AE"/>
    <w:rsid w:val="FFA7C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EastAsia" w:cstheme="minorBidi"/>
      <w:kern w:val="0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7"/>
    <w:qFormat/>
    <w:uiPriority w:val="1"/>
    <w:pPr>
      <w:outlineLvl w:val="0"/>
    </w:pPr>
    <w:rPr>
      <w:rFonts w:ascii="宋体" w:hAnsi="宋体" w:eastAsia="宋体"/>
      <w:sz w:val="33"/>
      <w:szCs w:val="33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1 字符"/>
    <w:basedOn w:val="6"/>
    <w:link w:val="2"/>
    <w:qFormat/>
    <w:uiPriority w:val="1"/>
    <w:rPr>
      <w:rFonts w:ascii="宋体" w:hAnsi="宋体" w:eastAsia="宋体"/>
      <w:kern w:val="0"/>
      <w:sz w:val="33"/>
      <w:szCs w:val="33"/>
      <w:lang w:eastAsia="en-US"/>
    </w:rPr>
  </w:style>
  <w:style w:type="character" w:customStyle="1" w:styleId="8">
    <w:name w:val="页眉 字符"/>
    <w:basedOn w:val="6"/>
    <w:link w:val="4"/>
    <w:qFormat/>
    <w:uiPriority w:val="99"/>
    <w:rPr>
      <w:kern w:val="0"/>
      <w:sz w:val="18"/>
      <w:szCs w:val="18"/>
      <w:lang w:eastAsia="en-US"/>
    </w:rPr>
  </w:style>
  <w:style w:type="character" w:customStyle="1" w:styleId="9">
    <w:name w:val="页脚 字符"/>
    <w:basedOn w:val="6"/>
    <w:link w:val="3"/>
    <w:qFormat/>
    <w:uiPriority w:val="99"/>
    <w:rPr>
      <w:kern w:val="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160</Words>
  <Characters>916</Characters>
  <Lines>7</Lines>
  <Paragraphs>2</Paragraphs>
  <TotalTime>0</TotalTime>
  <ScaleCrop>false</ScaleCrop>
  <LinksUpToDate>false</LinksUpToDate>
  <CharactersWithSpaces>1074</CharactersWithSpaces>
  <Application>WPS Office_11.8.2.1111_F1E327BC-269C-435d-A152-05C5408002CA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2020-08-07T00:16:00Z</dcterms:created>
  <dc:creator>于喆</dc:creator>
  <cp:lastModifiedBy>greatwall</cp:lastModifiedBy>
  <cp:lastPrinted>2020-08-07T00:24:00Z</cp:lastPrinted>
  <dcterms:modified xsi:type="dcterms:W3CDTF">2022-05-18T16:20:51Z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2052-11.8.2.1111</vt:lpwstr>
  </property>
</Properties>
</file>