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hint="eastAsia" w:eastAsia="仿宋_GB2312"/>
          <w:sz w:val="32"/>
          <w:szCs w:val="32"/>
        </w:rPr>
      </w:pPr>
    </w:p>
    <w:p>
      <w:pPr>
        <w:snapToGrid w:val="0"/>
        <w:jc w:val="center"/>
        <w:rPr>
          <w:rFonts w:hint="eastAsia" w:ascii="黑体" w:hAnsi="黑体" w:eastAsia="黑体"/>
          <w:sz w:val="44"/>
          <w:szCs w:val="44"/>
        </w:rPr>
      </w:pPr>
      <w:bookmarkStart w:id="0" w:name="_GoBack"/>
      <w:r>
        <w:rPr>
          <w:rFonts w:hint="eastAsia" w:ascii="黑体" w:hAnsi="黑体" w:eastAsia="黑体"/>
          <w:sz w:val="44"/>
          <w:szCs w:val="44"/>
        </w:rPr>
        <w:t>部门预算公开目录</w:t>
      </w:r>
    </w:p>
    <w:bookmarkEnd w:id="0"/>
    <w:p>
      <w:pPr>
        <w:snapToGrid w:val="0"/>
        <w:rPr>
          <w:rFonts w:hint="eastAsia" w:eastAsia="仿宋_GB2312"/>
          <w:sz w:val="32"/>
          <w:szCs w:val="32"/>
        </w:rPr>
      </w:pPr>
    </w:p>
    <w:p>
      <w:pPr>
        <w:snapToGrid w:val="0"/>
        <w:rPr>
          <w:rFonts w:hint="eastAsia" w:eastAsia="仿宋_GB2312"/>
          <w:sz w:val="32"/>
          <w:szCs w:val="32"/>
        </w:rPr>
      </w:pPr>
    </w:p>
    <w:p>
      <w:pPr>
        <w:snapToGrid w:val="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2021年部门预算编制说明</w:t>
      </w:r>
    </w:p>
    <w:p>
      <w:pPr>
        <w:snapToGrid w:val="0"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2021年部门收支总体情况表</w:t>
      </w:r>
    </w:p>
    <w:p>
      <w:pPr>
        <w:snapToGrid w:val="0"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2021年部门收入总体情况表</w:t>
      </w:r>
    </w:p>
    <w:p>
      <w:pPr>
        <w:snapToGrid w:val="0"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2021年部门支出总体情况表</w:t>
      </w:r>
    </w:p>
    <w:p>
      <w:pPr>
        <w:snapToGrid w:val="0"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 2021年财政拨款收支总体情况表</w:t>
      </w:r>
    </w:p>
    <w:p>
      <w:pPr>
        <w:snapToGrid w:val="0"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 2021年一般公共预算支出情况表</w:t>
      </w:r>
    </w:p>
    <w:p>
      <w:pPr>
        <w:snapToGrid w:val="0"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 2021年一般公共预算基本支出情况表</w:t>
      </w:r>
    </w:p>
    <w:p>
      <w:pPr>
        <w:snapToGrid w:val="0"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 2021年政府性基金预算支出情况表</w:t>
      </w:r>
    </w:p>
    <w:p>
      <w:pPr>
        <w:snapToGrid w:val="0"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 2021年一般公共预算“三公”经费支出情况说明</w:t>
      </w:r>
    </w:p>
    <w:p>
      <w:pPr>
        <w:snapToGrid w:val="0"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 2021年一般公共预算“三公”经费支出情况表</w:t>
      </w:r>
    </w:p>
    <w:p>
      <w:pPr>
        <w:snapToGrid w:val="0"/>
        <w:spacing w:line="600" w:lineRule="exac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. 2021年项目支出表</w:t>
      </w:r>
    </w:p>
    <w:p>
      <w:pPr>
        <w:snapToGrid w:val="0"/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S Serif">
    <w:altName w:val="汉仪叶叶相思体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叶叶相思体简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5B"/>
    <w:rsid w:val="00210A5B"/>
    <w:rsid w:val="006418C7"/>
    <w:rsid w:val="00A44B19"/>
    <w:rsid w:val="00E05941"/>
    <w:rsid w:val="7DFEA996"/>
    <w:rsid w:val="7FEF539A"/>
    <w:rsid w:val="D7FFB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MS Serif" w:hAnsi="MS Serif" w:eastAsia="宋体" w:cs="Times New Roman"/>
      <w:kern w:val="0"/>
      <w:sz w:val="24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</Words>
  <Characters>310</Characters>
  <Lines>2</Lines>
  <Paragraphs>1</Paragraphs>
  <TotalTime>27</TotalTime>
  <ScaleCrop>false</ScaleCrop>
  <LinksUpToDate>false</LinksUpToDate>
  <CharactersWithSpaces>363</CharactersWithSpaces>
  <Application>WPS Office_11.8.2.9583_F1E327BC-269C-435d-A152-05C5408002CA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2022-08-31T09:00:00Z</dcterms:created>
  <dc:creator>王宇娜</dc:creator>
  <cp:lastModifiedBy>greatwall</cp:lastModifiedBy>
  <cp:lastPrinted>2022-08-31T10:35:00Z</cp:lastPrinted>
  <dcterms:modified xsi:type="dcterms:W3CDTF">2022-08-31T09:26:35Z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</Properties>
</file>