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黑体" w:hAnsi="黑体" w:eastAsia="黑体"/>
          <w:b/>
          <w:sz w:val="36"/>
          <w:szCs w:val="36"/>
        </w:rPr>
      </w:pPr>
      <w:r>
        <w:rPr>
          <w:rFonts w:hint="eastAsia" w:ascii="黑体" w:hAnsi="黑体" w:eastAsia="黑体"/>
          <w:b/>
          <w:sz w:val="36"/>
          <w:szCs w:val="36"/>
          <w:lang w:val="en-US" w:eastAsia="zh-CN"/>
        </w:rPr>
        <w:t xml:space="preserve"> </w:t>
      </w:r>
      <w:r>
        <w:rPr>
          <w:rFonts w:hint="eastAsia" w:ascii="黑体" w:hAnsi="黑体" w:eastAsia="黑体"/>
          <w:b/>
          <w:sz w:val="36"/>
          <w:szCs w:val="36"/>
        </w:rPr>
        <w:t>天津</w:t>
      </w:r>
      <w:r>
        <w:rPr>
          <w:rFonts w:hint="eastAsia" w:ascii="黑体" w:hAnsi="黑体" w:eastAsia="黑体"/>
          <w:b/>
          <w:sz w:val="36"/>
          <w:szCs w:val="36"/>
          <w:lang w:val="en-US" w:eastAsia="zh-CN"/>
        </w:rPr>
        <w:t>市</w:t>
      </w:r>
      <w:r>
        <w:rPr>
          <w:rFonts w:hint="eastAsia" w:ascii="黑体" w:hAnsi="黑体" w:eastAsia="黑体"/>
          <w:b/>
          <w:sz w:val="36"/>
          <w:szCs w:val="36"/>
        </w:rPr>
        <w:t>津南区图书馆2021年免费开放项目</w:t>
      </w:r>
    </w:p>
    <w:p>
      <w:pPr>
        <w:jc w:val="center"/>
        <w:rPr>
          <w:rFonts w:ascii="Arial Narrow" w:hAnsi="Arial Narrow"/>
          <w:sz w:val="24"/>
        </w:rPr>
      </w:pPr>
      <w:r>
        <w:rPr>
          <w:rFonts w:hint="eastAsia" w:ascii="黑体" w:hAnsi="黑体" w:eastAsia="黑体"/>
          <w:b/>
          <w:sz w:val="36"/>
          <w:szCs w:val="36"/>
        </w:rPr>
        <w:t>绩效评价报告</w:t>
      </w:r>
    </w:p>
    <w:p>
      <w:pPr>
        <w:keepNext w:val="0"/>
        <w:keepLines w:val="0"/>
        <w:pageBreakBefore w:val="0"/>
        <w:widowControl w:val="0"/>
        <w:kinsoku/>
        <w:wordWrap/>
        <w:overflowPunct/>
        <w:topLinePunct w:val="0"/>
        <w:autoSpaceDE/>
        <w:autoSpaceDN/>
        <w:bidi w:val="0"/>
        <w:adjustRightInd/>
        <w:snapToGrid w:val="0"/>
        <w:spacing w:before="157" w:beforeLines="50" w:after="157" w:afterLines="50" w:line="240" w:lineRule="atLeast"/>
        <w:jc w:val="center"/>
        <w:textAlignment w:val="auto"/>
        <w:rPr>
          <w:rFonts w:ascii="宋体" w:hAnsi="宋体"/>
          <w:szCs w:val="21"/>
        </w:rPr>
      </w:pPr>
      <w:r>
        <w:rPr>
          <w:rFonts w:ascii="宋体" w:hAnsi="宋体"/>
          <w:b/>
          <w:sz w:val="24"/>
          <w:szCs w:val="24"/>
        </w:rPr>
        <w:tab/>
      </w:r>
      <w:r>
        <w:rPr>
          <w:rFonts w:hint="eastAsia" w:ascii="宋体" w:hAnsi="宋体" w:eastAsia="宋体" w:cs="宋体"/>
          <w:b/>
          <w:bCs/>
          <w:color w:val="auto"/>
          <w:sz w:val="24"/>
          <w:szCs w:val="24"/>
          <w:highlight w:val="none"/>
        </w:rPr>
        <w:t>津税普华咨字[202</w:t>
      </w:r>
      <w:r>
        <w:rPr>
          <w:rFonts w:hint="eastAsia" w:ascii="宋体" w:hAnsi="宋体" w:cs="宋体"/>
          <w:b/>
          <w:bCs/>
          <w:color w:val="auto"/>
          <w:sz w:val="24"/>
          <w:szCs w:val="24"/>
          <w:highlight w:val="none"/>
          <w:lang w:val="en-US" w:eastAsia="zh-CN"/>
        </w:rPr>
        <w:t>3</w:t>
      </w:r>
      <w:r>
        <w:rPr>
          <w:rFonts w:hint="eastAsia" w:ascii="宋体" w:hAnsi="宋体" w:eastAsia="宋体" w:cs="宋体"/>
          <w:b/>
          <w:bCs/>
          <w:color w:val="auto"/>
          <w:sz w:val="24"/>
          <w:szCs w:val="24"/>
          <w:highlight w:val="none"/>
        </w:rPr>
        <w:t>]第</w:t>
      </w:r>
      <w:r>
        <w:rPr>
          <w:rFonts w:hint="eastAsia" w:ascii="宋体" w:hAnsi="宋体" w:cs="宋体"/>
          <w:b/>
          <w:bCs/>
          <w:color w:val="auto"/>
          <w:sz w:val="24"/>
          <w:szCs w:val="24"/>
          <w:highlight w:val="none"/>
          <w:lang w:val="en-US" w:eastAsia="zh-CN"/>
        </w:rPr>
        <w:t>007</w:t>
      </w:r>
      <w:r>
        <w:rPr>
          <w:rFonts w:hint="eastAsia" w:ascii="宋体" w:hAnsi="宋体" w:eastAsia="宋体" w:cs="宋体"/>
          <w:b/>
          <w:bCs/>
          <w:color w:val="auto"/>
          <w:sz w:val="24"/>
          <w:szCs w:val="24"/>
          <w:highlight w:val="none"/>
        </w:rPr>
        <w:t>号</w:t>
      </w:r>
    </w:p>
    <w:p>
      <w:pPr>
        <w:spacing w:before="240" w:after="240" w:line="560" w:lineRule="exact"/>
        <w:jc w:val="left"/>
        <w:rPr>
          <w:rFonts w:ascii="宋体" w:hAnsi="宋体"/>
          <w:b/>
          <w:bCs/>
          <w:sz w:val="24"/>
          <w:szCs w:val="24"/>
          <w:lang w:val="en-GB"/>
        </w:rPr>
      </w:pPr>
      <w:r>
        <w:rPr>
          <w:rFonts w:hint="eastAsia" w:ascii="宋体" w:hAnsi="宋体"/>
          <w:b/>
          <w:bCs/>
          <w:sz w:val="24"/>
          <w:szCs w:val="24"/>
          <w:lang w:val="en-GB"/>
        </w:rPr>
        <w:t>天津市</w:t>
      </w:r>
      <w:r>
        <w:rPr>
          <w:rFonts w:hint="eastAsia" w:ascii="宋体" w:hAnsi="宋体"/>
          <w:b/>
          <w:bCs/>
          <w:sz w:val="24"/>
          <w:szCs w:val="24"/>
        </w:rPr>
        <w:t>津南</w:t>
      </w:r>
      <w:r>
        <w:rPr>
          <w:rFonts w:hint="eastAsia" w:ascii="宋体" w:hAnsi="宋体"/>
          <w:b/>
          <w:bCs/>
          <w:sz w:val="24"/>
          <w:szCs w:val="24"/>
          <w:lang w:val="en-GB"/>
        </w:rPr>
        <w:t>区财政局</w:t>
      </w:r>
      <w:r>
        <w:rPr>
          <w:rFonts w:ascii="宋体" w:hAnsi="宋体"/>
          <w:b/>
          <w:bCs/>
          <w:sz w:val="24"/>
          <w:szCs w:val="24"/>
          <w:lang w:val="en-GB"/>
        </w:rPr>
        <w:t>：</w:t>
      </w:r>
      <w:bookmarkStart w:id="1" w:name="_GoBack"/>
      <w:bookmarkEnd w:id="1"/>
    </w:p>
    <w:p>
      <w:pPr>
        <w:keepNext w:val="0"/>
        <w:keepLines w:val="0"/>
        <w:pageBreakBefore w:val="0"/>
        <w:kinsoku/>
        <w:wordWrap/>
        <w:overflowPunct/>
        <w:topLinePunct w:val="0"/>
        <w:autoSpaceDE/>
        <w:autoSpaceDN/>
        <w:bidi w:val="0"/>
        <w:adjustRightInd/>
        <w:snapToGrid/>
        <w:spacing w:line="500" w:lineRule="exact"/>
        <w:ind w:firstLine="470" w:firstLineChars="196"/>
        <w:textAlignment w:val="auto"/>
        <w:rPr>
          <w:rFonts w:hint="eastAsia" w:ascii="宋体" w:hAnsi="宋体" w:eastAsia="宋体" w:cs="宋体"/>
          <w:bCs/>
          <w:sz w:val="24"/>
          <w:szCs w:val="24"/>
          <w:lang w:val="en-GB"/>
        </w:rPr>
      </w:pPr>
      <w:r>
        <w:rPr>
          <w:rFonts w:hint="eastAsia" w:ascii="宋体" w:hAnsi="宋体" w:eastAsia="宋体" w:cs="宋体"/>
          <w:bCs/>
          <w:sz w:val="24"/>
          <w:szCs w:val="24"/>
          <w:lang w:val="en-GB"/>
        </w:rPr>
        <w:t>我们接受了委托，为规范和加强财政支出管理，</w:t>
      </w:r>
      <w:r>
        <w:rPr>
          <w:rFonts w:hint="eastAsia" w:ascii="宋体" w:hAnsi="宋体" w:eastAsia="宋体" w:cs="宋体"/>
          <w:bCs/>
          <w:sz w:val="24"/>
          <w:szCs w:val="24"/>
          <w:lang w:val="en-US" w:eastAsia="zh-CN"/>
        </w:rPr>
        <w:t>加</w:t>
      </w:r>
      <w:r>
        <w:rPr>
          <w:rFonts w:hint="eastAsia" w:ascii="宋体" w:hAnsi="宋体" w:eastAsia="宋体" w:cs="宋体"/>
          <w:bCs/>
          <w:sz w:val="24"/>
          <w:szCs w:val="24"/>
          <w:lang w:val="en-GB"/>
        </w:rPr>
        <w:t>强支出责任，提高财政资金使用效益，根据市政府办公厅《转发市财政局拟定的天津市财政项目支出绩效评价管理办法的通知》（津政办发〔2012〕2号）精神的要求，</w:t>
      </w:r>
      <w:r>
        <w:rPr>
          <w:rFonts w:hint="eastAsia" w:ascii="宋体" w:hAnsi="宋体" w:eastAsia="宋体" w:cs="宋体"/>
          <w:bCs/>
          <w:color w:val="000000" w:themeColor="text1"/>
          <w:sz w:val="24"/>
          <w:szCs w:val="24"/>
        </w:rPr>
        <w:t>由</w:t>
      </w:r>
      <w:r>
        <w:rPr>
          <w:rFonts w:hint="eastAsia" w:ascii="宋体" w:hAnsi="宋体" w:eastAsia="宋体" w:cs="宋体"/>
          <w:sz w:val="24"/>
          <w:szCs w:val="24"/>
        </w:rPr>
        <w:t>普华津融（天津）税务师事务所有限公司</w:t>
      </w:r>
      <w:r>
        <w:rPr>
          <w:rFonts w:hint="eastAsia" w:ascii="宋体" w:hAnsi="宋体" w:eastAsia="宋体" w:cs="宋体"/>
          <w:bCs/>
          <w:sz w:val="24"/>
          <w:szCs w:val="24"/>
          <w:lang w:val="en-GB"/>
        </w:rPr>
        <w:t>（以下简称“</w:t>
      </w:r>
      <w:r>
        <w:rPr>
          <w:rFonts w:hint="eastAsia" w:ascii="宋体" w:hAnsi="宋体" w:eastAsia="宋体" w:cs="宋体"/>
          <w:sz w:val="24"/>
          <w:szCs w:val="24"/>
        </w:rPr>
        <w:t>普华津融</w:t>
      </w:r>
      <w:r>
        <w:rPr>
          <w:rFonts w:hint="eastAsia" w:ascii="宋体" w:hAnsi="宋体" w:eastAsia="宋体" w:cs="宋体"/>
          <w:bCs/>
          <w:sz w:val="24"/>
          <w:szCs w:val="24"/>
          <w:lang w:val="en-GB"/>
        </w:rPr>
        <w:t>”）绩效评价组对天津市津南区图书馆2021年免费开放项目进行了绩效评价，现将有关情况报告如下：</w:t>
      </w:r>
    </w:p>
    <w:p>
      <w:pPr>
        <w:keepNext w:val="0"/>
        <w:keepLines w:val="0"/>
        <w:pageBreakBefore w:val="0"/>
        <w:kinsoku/>
        <w:wordWrap/>
        <w:overflowPunct/>
        <w:topLinePunct w:val="0"/>
        <w:autoSpaceDE/>
        <w:autoSpaceDN/>
        <w:bidi w:val="0"/>
        <w:adjustRightInd/>
        <w:snapToGrid/>
        <w:spacing w:line="500" w:lineRule="exact"/>
        <w:ind w:firstLine="470" w:firstLineChars="196"/>
        <w:textAlignment w:val="auto"/>
        <w:rPr>
          <w:rFonts w:hint="eastAsia" w:ascii="宋体" w:hAnsi="宋体" w:eastAsia="宋体" w:cs="宋体"/>
          <w:bCs/>
          <w:sz w:val="24"/>
          <w:szCs w:val="24"/>
          <w:lang w:val="en-GB"/>
        </w:rPr>
      </w:pPr>
      <w:r>
        <w:rPr>
          <w:rFonts w:hint="eastAsia" w:ascii="宋体" w:hAnsi="宋体" w:eastAsia="宋体" w:cs="宋体"/>
          <w:bCs/>
          <w:sz w:val="24"/>
          <w:szCs w:val="24"/>
          <w:lang w:val="en-GB"/>
        </w:rPr>
        <w:t>一.基本概况</w:t>
      </w:r>
    </w:p>
    <w:p>
      <w:pPr>
        <w:keepNext w:val="0"/>
        <w:keepLines w:val="0"/>
        <w:pageBreakBefore w:val="0"/>
        <w:kinsoku/>
        <w:wordWrap/>
        <w:overflowPunct/>
        <w:topLinePunct w:val="0"/>
        <w:autoSpaceDE/>
        <w:autoSpaceDN/>
        <w:bidi w:val="0"/>
        <w:adjustRightInd/>
        <w:snapToGrid/>
        <w:spacing w:line="500" w:lineRule="exact"/>
        <w:ind w:firstLine="470" w:firstLineChars="196"/>
        <w:textAlignment w:val="auto"/>
        <w:rPr>
          <w:rFonts w:hint="eastAsia" w:ascii="宋体" w:hAnsi="宋体" w:eastAsia="宋体" w:cs="宋体"/>
          <w:bCs/>
          <w:sz w:val="24"/>
          <w:szCs w:val="24"/>
          <w:lang w:val="en-GB"/>
        </w:rPr>
      </w:pPr>
      <w:r>
        <w:rPr>
          <w:rFonts w:hint="eastAsia" w:ascii="宋体" w:hAnsi="宋体" w:eastAsia="宋体" w:cs="宋体"/>
          <w:bCs/>
          <w:sz w:val="24"/>
          <w:szCs w:val="24"/>
          <w:lang w:val="en-GB"/>
        </w:rPr>
        <w:t>天津市</w:t>
      </w:r>
      <w:r>
        <w:rPr>
          <w:rFonts w:hint="eastAsia" w:ascii="宋体" w:hAnsi="宋体" w:eastAsia="宋体" w:cs="宋体"/>
          <w:bCs/>
          <w:sz w:val="24"/>
          <w:szCs w:val="24"/>
        </w:rPr>
        <w:t>津南</w:t>
      </w:r>
      <w:r>
        <w:rPr>
          <w:rFonts w:hint="eastAsia" w:ascii="宋体" w:hAnsi="宋体" w:eastAsia="宋体" w:cs="宋体"/>
          <w:bCs/>
          <w:sz w:val="24"/>
          <w:szCs w:val="24"/>
          <w:lang w:val="en-GB"/>
        </w:rPr>
        <w:t>区图书馆（以下简称“</w:t>
      </w:r>
      <w:r>
        <w:rPr>
          <w:rFonts w:hint="eastAsia" w:ascii="宋体" w:hAnsi="宋体" w:eastAsia="宋体" w:cs="宋体"/>
          <w:bCs/>
          <w:sz w:val="24"/>
          <w:szCs w:val="24"/>
        </w:rPr>
        <w:t>津南</w:t>
      </w:r>
      <w:r>
        <w:rPr>
          <w:rFonts w:hint="eastAsia" w:ascii="宋体" w:hAnsi="宋体" w:eastAsia="宋体" w:cs="宋体"/>
          <w:bCs/>
          <w:sz w:val="24"/>
          <w:szCs w:val="24"/>
          <w:lang w:val="en-GB"/>
        </w:rPr>
        <w:t>区图书馆”）2021年免费开放项目依据《天津市财政局 天津市文化广播电视局 天津市文物局关于印发（天津市博物馆、纪念馆免费开放专项资金管理暂行办法）》津财教（2013）63号）设立，项目设立过程符合相关要求。项目年初预算为</w:t>
      </w:r>
      <w:r>
        <w:rPr>
          <w:rFonts w:hint="eastAsia" w:ascii="宋体" w:hAnsi="宋体" w:eastAsia="宋体" w:cs="宋体"/>
          <w:bCs/>
          <w:sz w:val="24"/>
          <w:szCs w:val="24"/>
          <w:lang w:val="en-US" w:eastAsia="zh-CN"/>
        </w:rPr>
        <w:t>50</w:t>
      </w:r>
      <w:r>
        <w:rPr>
          <w:rFonts w:hint="eastAsia" w:ascii="宋体" w:hAnsi="宋体" w:eastAsia="宋体" w:cs="宋体"/>
          <w:bCs/>
          <w:sz w:val="24"/>
          <w:szCs w:val="24"/>
          <w:lang w:val="en-GB"/>
        </w:rPr>
        <w:t>.00万元,</w:t>
      </w:r>
      <w:r>
        <w:rPr>
          <w:rFonts w:hint="eastAsia" w:ascii="宋体" w:hAnsi="宋体" w:eastAsia="宋体" w:cs="宋体"/>
          <w:bCs/>
          <w:sz w:val="24"/>
          <w:szCs w:val="24"/>
          <w:lang w:val="en-US" w:eastAsia="zh-CN"/>
        </w:rPr>
        <w:t>上年结余资金1.64473万元，</w:t>
      </w:r>
      <w:r>
        <w:rPr>
          <w:rFonts w:hint="eastAsia" w:ascii="宋体" w:hAnsi="宋体" w:eastAsia="宋体" w:cs="宋体"/>
          <w:bCs/>
          <w:sz w:val="24"/>
          <w:szCs w:val="24"/>
          <w:lang w:val="en-GB"/>
        </w:rPr>
        <w:t>实际申请资金</w:t>
      </w:r>
      <w:r>
        <w:rPr>
          <w:rFonts w:hint="eastAsia" w:ascii="宋体" w:hAnsi="宋体" w:eastAsia="宋体" w:cs="宋体"/>
          <w:bCs/>
          <w:sz w:val="24"/>
          <w:szCs w:val="24"/>
          <w:lang w:val="en-US" w:eastAsia="zh-CN"/>
        </w:rPr>
        <w:t>50</w:t>
      </w:r>
      <w:r>
        <w:rPr>
          <w:rFonts w:hint="eastAsia" w:ascii="宋体" w:hAnsi="宋体" w:eastAsia="宋体" w:cs="宋体"/>
          <w:bCs/>
          <w:sz w:val="24"/>
          <w:szCs w:val="24"/>
          <w:lang w:val="en-GB"/>
        </w:rPr>
        <w:t>.</w:t>
      </w:r>
      <w:r>
        <w:rPr>
          <w:rFonts w:hint="eastAsia" w:ascii="宋体" w:hAnsi="宋体" w:eastAsia="宋体" w:cs="宋体"/>
          <w:bCs/>
          <w:sz w:val="24"/>
          <w:szCs w:val="24"/>
          <w:lang w:val="en-US" w:eastAsia="zh-CN"/>
        </w:rPr>
        <w:t>00</w:t>
      </w:r>
      <w:r>
        <w:rPr>
          <w:rFonts w:hint="eastAsia" w:ascii="宋体" w:hAnsi="宋体" w:eastAsia="宋体" w:cs="宋体"/>
          <w:bCs/>
          <w:sz w:val="24"/>
          <w:szCs w:val="24"/>
          <w:lang w:val="en-GB"/>
        </w:rPr>
        <w:t>万元，支出</w:t>
      </w:r>
      <w:r>
        <w:rPr>
          <w:rFonts w:hint="eastAsia" w:ascii="宋体" w:hAnsi="宋体" w:eastAsia="宋体" w:cs="宋体"/>
          <w:bCs/>
          <w:sz w:val="24"/>
          <w:szCs w:val="24"/>
          <w:lang w:val="en-US" w:eastAsia="zh-CN"/>
        </w:rPr>
        <w:t>51</w:t>
      </w:r>
      <w:r>
        <w:rPr>
          <w:rFonts w:hint="eastAsia" w:ascii="宋体" w:hAnsi="宋体" w:eastAsia="宋体" w:cs="宋体"/>
          <w:bCs/>
          <w:sz w:val="24"/>
          <w:szCs w:val="24"/>
          <w:lang w:val="en-GB"/>
        </w:rPr>
        <w:t>.</w:t>
      </w:r>
      <w:r>
        <w:rPr>
          <w:rFonts w:hint="eastAsia" w:ascii="宋体" w:hAnsi="宋体" w:eastAsia="宋体" w:cs="宋体"/>
          <w:bCs/>
          <w:sz w:val="24"/>
          <w:szCs w:val="24"/>
          <w:lang w:val="en-US" w:eastAsia="zh-CN"/>
        </w:rPr>
        <w:t>64473</w:t>
      </w:r>
      <w:r>
        <w:rPr>
          <w:rFonts w:hint="eastAsia" w:ascii="宋体" w:hAnsi="宋体" w:eastAsia="宋体" w:cs="宋体"/>
          <w:bCs/>
          <w:sz w:val="24"/>
          <w:szCs w:val="24"/>
          <w:lang w:val="en-GB"/>
        </w:rPr>
        <w:t>万元，无项目资金结余。津南区图书馆申报了绩效目标，评价组以《项目支出绩效目标表》为依据，确定项目的工作目标为：</w:t>
      </w:r>
    </w:p>
    <w:p>
      <w:pPr>
        <w:keepNext w:val="0"/>
        <w:keepLines w:val="0"/>
        <w:pageBreakBefore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bCs/>
          <w:sz w:val="24"/>
          <w:szCs w:val="24"/>
          <w:lang w:val="en-GB" w:eastAsia="zh-CN"/>
        </w:rPr>
      </w:pPr>
      <w:r>
        <w:rPr>
          <w:rFonts w:hint="eastAsia" w:ascii="宋体" w:hAnsi="宋体" w:eastAsia="宋体" w:cs="宋体"/>
          <w:bCs/>
          <w:color w:val="000000" w:themeColor="text1"/>
          <w:sz w:val="24"/>
          <w:szCs w:val="24"/>
          <w:lang w:val="en-GB"/>
        </w:rPr>
        <w:t>1.</w:t>
      </w:r>
      <w:r>
        <w:rPr>
          <w:rFonts w:hint="eastAsia" w:ascii="宋体" w:hAnsi="宋体" w:eastAsia="宋体" w:cs="宋体"/>
          <w:bCs/>
          <w:color w:val="000000" w:themeColor="text1"/>
          <w:sz w:val="24"/>
          <w:szCs w:val="24"/>
          <w:lang w:val="en-US" w:eastAsia="zh-CN"/>
        </w:rPr>
        <w:t>深化实施文化惠民工程，保障广大人民群众基本文化权益</w:t>
      </w:r>
      <w:r>
        <w:rPr>
          <w:rFonts w:hint="eastAsia" w:ascii="宋体" w:hAnsi="宋体" w:eastAsia="宋体" w:cs="宋体"/>
          <w:bCs/>
          <w:color w:val="000000" w:themeColor="text1"/>
          <w:sz w:val="24"/>
          <w:szCs w:val="24"/>
          <w:lang w:val="en-GB" w:eastAsia="zh-CN"/>
        </w:rPr>
        <w:t>；</w:t>
      </w:r>
    </w:p>
    <w:p>
      <w:pPr>
        <w:keepNext w:val="0"/>
        <w:keepLines w:val="0"/>
        <w:pageBreakBefore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bCs/>
          <w:sz w:val="24"/>
          <w:szCs w:val="24"/>
          <w:lang w:val="en-GB" w:eastAsia="zh-CN"/>
        </w:rPr>
      </w:pPr>
      <w:r>
        <w:rPr>
          <w:rFonts w:hint="eastAsia" w:ascii="宋体" w:hAnsi="宋体" w:eastAsia="宋体" w:cs="宋体"/>
          <w:bCs/>
          <w:sz w:val="24"/>
          <w:szCs w:val="24"/>
          <w:lang w:val="en-GB"/>
        </w:rPr>
        <w:t>2.开展《沽上讲座》74场</w:t>
      </w:r>
      <w:r>
        <w:rPr>
          <w:rFonts w:hint="eastAsia" w:ascii="宋体" w:hAnsi="宋体" w:eastAsia="宋体" w:cs="宋体"/>
          <w:bCs/>
          <w:sz w:val="24"/>
          <w:szCs w:val="24"/>
          <w:lang w:val="en-GB" w:eastAsia="zh-CN"/>
        </w:rPr>
        <w:t>；</w:t>
      </w:r>
    </w:p>
    <w:p>
      <w:pPr>
        <w:keepNext w:val="0"/>
        <w:keepLines w:val="0"/>
        <w:pageBreakBefore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bCs/>
          <w:sz w:val="24"/>
          <w:szCs w:val="24"/>
          <w:lang w:val="en-GB"/>
        </w:rPr>
      </w:pPr>
      <w:r>
        <w:rPr>
          <w:rFonts w:hint="eastAsia" w:ascii="宋体" w:hAnsi="宋体" w:eastAsia="宋体" w:cs="宋体"/>
          <w:bCs/>
          <w:sz w:val="24"/>
          <w:szCs w:val="24"/>
          <w:lang w:val="en-US" w:eastAsia="zh-CN"/>
        </w:rPr>
        <w:t>3.进行</w:t>
      </w:r>
      <w:r>
        <w:rPr>
          <w:rFonts w:hint="eastAsia" w:ascii="宋体" w:hAnsi="宋体" w:eastAsia="宋体" w:cs="宋体"/>
          <w:bCs/>
          <w:sz w:val="24"/>
          <w:szCs w:val="24"/>
          <w:lang w:val="en-GB"/>
        </w:rPr>
        <w:t>移动图书馆，电子借阅机数据更新；</w:t>
      </w:r>
    </w:p>
    <w:p>
      <w:pPr>
        <w:keepNext w:val="0"/>
        <w:keepLines w:val="0"/>
        <w:pageBreakBefore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bCs/>
          <w:sz w:val="24"/>
          <w:szCs w:val="24"/>
          <w:lang w:val="en-GB"/>
        </w:rPr>
      </w:pPr>
      <w:r>
        <w:rPr>
          <w:rFonts w:hint="eastAsia" w:ascii="宋体" w:hAnsi="宋体" w:eastAsia="宋体" w:cs="宋体"/>
          <w:bCs/>
          <w:sz w:val="24"/>
          <w:szCs w:val="24"/>
          <w:lang w:val="en-US" w:eastAsia="zh-CN"/>
        </w:rPr>
        <w:t>4</w:t>
      </w:r>
      <w:r>
        <w:rPr>
          <w:rFonts w:hint="eastAsia" w:ascii="宋体" w:hAnsi="宋体" w:eastAsia="宋体" w:cs="宋体"/>
          <w:bCs/>
          <w:sz w:val="24"/>
          <w:szCs w:val="24"/>
          <w:lang w:val="en-GB"/>
        </w:rPr>
        <w:t>.读书活动“好书伴我成长”。保质保量的完成任务。</w:t>
      </w:r>
    </w:p>
    <w:p>
      <w:pPr>
        <w:keepNext w:val="0"/>
        <w:keepLines w:val="0"/>
        <w:pageBreakBefore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bCs/>
          <w:sz w:val="24"/>
          <w:szCs w:val="24"/>
          <w:lang w:val="en-GB"/>
        </w:rPr>
      </w:pPr>
      <w:r>
        <w:rPr>
          <w:rFonts w:hint="eastAsia" w:ascii="宋体" w:hAnsi="宋体" w:eastAsia="宋体" w:cs="宋体"/>
          <w:bCs/>
          <w:sz w:val="24"/>
          <w:szCs w:val="24"/>
          <w:lang w:val="en-US" w:eastAsia="zh-CN"/>
        </w:rPr>
        <w:t>5</w:t>
      </w:r>
      <w:r>
        <w:rPr>
          <w:rFonts w:hint="eastAsia" w:ascii="宋体" w:hAnsi="宋体" w:eastAsia="宋体" w:cs="宋体"/>
          <w:bCs/>
          <w:sz w:val="24"/>
          <w:szCs w:val="24"/>
          <w:lang w:val="en-GB"/>
        </w:rPr>
        <w:t>.图书馆零星业务设备更新；</w:t>
      </w:r>
    </w:p>
    <w:p>
      <w:pPr>
        <w:keepNext w:val="0"/>
        <w:keepLines w:val="0"/>
        <w:pageBreakBefore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bCs/>
          <w:sz w:val="24"/>
          <w:szCs w:val="24"/>
          <w:lang w:val="en-GB"/>
        </w:rPr>
      </w:pPr>
      <w:r>
        <w:rPr>
          <w:rFonts w:hint="eastAsia" w:ascii="宋体" w:hAnsi="宋体" w:eastAsia="宋体" w:cs="宋体"/>
          <w:bCs/>
          <w:sz w:val="24"/>
          <w:szCs w:val="24"/>
          <w:lang w:val="en-US" w:eastAsia="zh-CN"/>
        </w:rPr>
        <w:t>6</w:t>
      </w:r>
      <w:r>
        <w:rPr>
          <w:rFonts w:hint="eastAsia" w:ascii="宋体" w:hAnsi="宋体" w:eastAsia="宋体" w:cs="宋体"/>
          <w:bCs/>
          <w:sz w:val="24"/>
          <w:szCs w:val="24"/>
          <w:lang w:val="en-GB"/>
        </w:rPr>
        <w:t>.202</w:t>
      </w:r>
      <w:r>
        <w:rPr>
          <w:rFonts w:hint="eastAsia" w:ascii="宋体" w:hAnsi="宋体" w:eastAsia="宋体" w:cs="宋体"/>
          <w:bCs/>
          <w:sz w:val="24"/>
          <w:szCs w:val="24"/>
          <w:lang w:val="en-US" w:eastAsia="zh-CN"/>
        </w:rPr>
        <w:t>1</w:t>
      </w:r>
      <w:r>
        <w:rPr>
          <w:rFonts w:hint="eastAsia" w:ascii="宋体" w:hAnsi="宋体" w:eastAsia="宋体" w:cs="宋体"/>
          <w:bCs/>
          <w:sz w:val="24"/>
          <w:szCs w:val="24"/>
          <w:lang w:val="en-GB"/>
        </w:rPr>
        <w:t>年12月底完成</w:t>
      </w:r>
      <w:r>
        <w:rPr>
          <w:rFonts w:hint="eastAsia" w:ascii="宋体" w:hAnsi="宋体" w:eastAsia="宋体" w:cs="宋体"/>
          <w:bCs/>
          <w:sz w:val="24"/>
          <w:szCs w:val="24"/>
          <w:lang w:val="en-US" w:eastAsia="zh-CN"/>
        </w:rPr>
        <w:t>全部工作</w:t>
      </w:r>
      <w:r>
        <w:rPr>
          <w:rFonts w:hint="eastAsia" w:ascii="宋体" w:hAnsi="宋体" w:eastAsia="宋体" w:cs="宋体"/>
          <w:bCs/>
          <w:sz w:val="24"/>
          <w:szCs w:val="24"/>
          <w:lang w:val="en-GB"/>
        </w:rPr>
        <w:t>；</w:t>
      </w:r>
    </w:p>
    <w:p>
      <w:pPr>
        <w:keepNext w:val="0"/>
        <w:keepLines w:val="0"/>
        <w:pageBreakBefore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bCs/>
          <w:sz w:val="24"/>
          <w:szCs w:val="24"/>
          <w:lang w:val="en-US" w:eastAsia="zh-CN"/>
        </w:rPr>
      </w:pPr>
      <w:r>
        <w:rPr>
          <w:rFonts w:hint="eastAsia" w:ascii="宋体" w:hAnsi="宋体" w:eastAsia="宋体" w:cs="宋体"/>
          <w:bCs/>
          <w:sz w:val="24"/>
          <w:szCs w:val="24"/>
          <w:lang w:val="en-US" w:eastAsia="zh-CN"/>
        </w:rPr>
        <w:t>7</w:t>
      </w:r>
      <w:r>
        <w:rPr>
          <w:rFonts w:hint="eastAsia" w:ascii="宋体" w:hAnsi="宋体" w:eastAsia="宋体" w:cs="宋体"/>
          <w:bCs/>
          <w:sz w:val="24"/>
          <w:szCs w:val="24"/>
          <w:lang w:val="en-GB"/>
        </w:rPr>
        <w:t>.</w:t>
      </w:r>
      <w:r>
        <w:rPr>
          <w:rFonts w:hint="eastAsia" w:ascii="宋体" w:hAnsi="宋体" w:eastAsia="宋体" w:cs="宋体"/>
          <w:bCs/>
          <w:sz w:val="24"/>
          <w:szCs w:val="24"/>
          <w:lang w:val="en-US" w:eastAsia="zh-CN"/>
        </w:rPr>
        <w:t>建设书香津南，推动图书馆健康持续发展。</w:t>
      </w:r>
    </w:p>
    <w:p>
      <w:pPr>
        <w:keepNext w:val="0"/>
        <w:keepLines w:val="0"/>
        <w:pageBreakBefore w:val="0"/>
        <w:kinsoku/>
        <w:wordWrap/>
        <w:overflowPunct/>
        <w:topLinePunct w:val="0"/>
        <w:autoSpaceDE/>
        <w:autoSpaceDN/>
        <w:bidi w:val="0"/>
        <w:adjustRightInd/>
        <w:snapToGrid/>
        <w:spacing w:line="500" w:lineRule="exact"/>
        <w:ind w:firstLine="470" w:firstLineChars="196"/>
        <w:textAlignment w:val="auto"/>
        <w:rPr>
          <w:rFonts w:hint="eastAsia" w:ascii="宋体" w:hAnsi="宋体" w:eastAsia="宋体" w:cs="宋体"/>
          <w:bCs/>
          <w:sz w:val="24"/>
          <w:szCs w:val="24"/>
          <w:lang w:val="en-GB"/>
        </w:rPr>
      </w:pPr>
      <w:r>
        <w:rPr>
          <w:rFonts w:hint="eastAsia" w:ascii="宋体" w:hAnsi="宋体" w:eastAsia="宋体" w:cs="宋体"/>
          <w:bCs/>
          <w:sz w:val="24"/>
          <w:szCs w:val="24"/>
          <w:lang w:val="en-GB"/>
        </w:rPr>
        <w:t>二.绩效评价的组织实施情况</w:t>
      </w:r>
    </w:p>
    <w:p>
      <w:pPr>
        <w:keepNext w:val="0"/>
        <w:keepLines w:val="0"/>
        <w:pageBreakBefore w:val="0"/>
        <w:kinsoku/>
        <w:wordWrap/>
        <w:overflowPunct/>
        <w:topLinePunct w:val="0"/>
        <w:autoSpaceDE/>
        <w:autoSpaceDN/>
        <w:bidi w:val="0"/>
        <w:adjustRightInd/>
        <w:snapToGrid/>
        <w:spacing w:line="500" w:lineRule="exact"/>
        <w:ind w:firstLine="470" w:firstLineChars="196"/>
        <w:textAlignment w:val="auto"/>
        <w:rPr>
          <w:rFonts w:hint="eastAsia" w:ascii="宋体" w:hAnsi="宋体" w:eastAsia="宋体" w:cs="宋体"/>
          <w:bCs/>
          <w:sz w:val="24"/>
          <w:szCs w:val="24"/>
          <w:lang w:val="en-GB"/>
        </w:rPr>
      </w:pPr>
      <w:r>
        <w:rPr>
          <w:rFonts w:hint="eastAsia" w:ascii="宋体" w:hAnsi="宋体" w:eastAsia="宋体" w:cs="宋体"/>
          <w:bCs/>
          <w:sz w:val="24"/>
          <w:szCs w:val="24"/>
          <w:lang w:val="en-GB"/>
        </w:rPr>
        <w:t>（一）评价准备阶段</w:t>
      </w:r>
    </w:p>
    <w:p>
      <w:pPr>
        <w:keepNext w:val="0"/>
        <w:keepLines w:val="0"/>
        <w:pageBreakBefore w:val="0"/>
        <w:kinsoku/>
        <w:wordWrap/>
        <w:overflowPunct/>
        <w:topLinePunct w:val="0"/>
        <w:autoSpaceDE/>
        <w:autoSpaceDN/>
        <w:bidi w:val="0"/>
        <w:adjustRightInd/>
        <w:snapToGrid/>
        <w:spacing w:line="500" w:lineRule="exact"/>
        <w:ind w:firstLine="470" w:firstLineChars="196"/>
        <w:textAlignment w:val="auto"/>
        <w:rPr>
          <w:rFonts w:hint="eastAsia" w:ascii="宋体" w:hAnsi="宋体" w:eastAsia="宋体" w:cs="宋体"/>
          <w:bCs/>
          <w:sz w:val="24"/>
          <w:szCs w:val="24"/>
          <w:lang w:val="en-GB"/>
        </w:rPr>
      </w:pPr>
      <w:r>
        <w:rPr>
          <w:rFonts w:hint="eastAsia" w:ascii="宋体" w:hAnsi="宋体" w:eastAsia="宋体" w:cs="宋体"/>
          <w:bCs/>
          <w:sz w:val="24"/>
          <w:szCs w:val="24"/>
          <w:lang w:val="en-GB"/>
        </w:rPr>
        <w:t>202</w:t>
      </w:r>
      <w:r>
        <w:rPr>
          <w:rFonts w:hint="eastAsia" w:ascii="宋体" w:hAnsi="宋体" w:eastAsia="宋体" w:cs="宋体"/>
          <w:bCs/>
          <w:sz w:val="24"/>
          <w:szCs w:val="24"/>
          <w:lang w:val="en-US" w:eastAsia="zh-CN"/>
        </w:rPr>
        <w:t>2</w:t>
      </w:r>
      <w:r>
        <w:rPr>
          <w:rFonts w:hint="eastAsia" w:ascii="宋体" w:hAnsi="宋体" w:eastAsia="宋体" w:cs="宋体"/>
          <w:bCs/>
          <w:sz w:val="24"/>
          <w:szCs w:val="24"/>
          <w:lang w:val="en-GB"/>
        </w:rPr>
        <w:t>年</w:t>
      </w:r>
      <w:r>
        <w:rPr>
          <w:rFonts w:hint="eastAsia" w:ascii="宋体" w:hAnsi="宋体" w:eastAsia="宋体" w:cs="宋体"/>
          <w:bCs/>
          <w:sz w:val="24"/>
          <w:szCs w:val="24"/>
          <w:lang w:val="en-US" w:eastAsia="zh-CN"/>
        </w:rPr>
        <w:t>12</w:t>
      </w:r>
      <w:r>
        <w:rPr>
          <w:rFonts w:hint="eastAsia" w:ascii="宋体" w:hAnsi="宋体" w:eastAsia="宋体" w:cs="宋体"/>
          <w:bCs/>
          <w:sz w:val="24"/>
          <w:szCs w:val="24"/>
          <w:lang w:val="en-GB"/>
        </w:rPr>
        <w:t>月初，绩效评价组赴天津市</w:t>
      </w:r>
      <w:r>
        <w:rPr>
          <w:rFonts w:hint="eastAsia" w:ascii="宋体" w:hAnsi="宋体" w:eastAsia="宋体" w:cs="宋体"/>
          <w:bCs/>
          <w:sz w:val="24"/>
          <w:szCs w:val="24"/>
        </w:rPr>
        <w:t>津南</w:t>
      </w:r>
      <w:r>
        <w:rPr>
          <w:rFonts w:hint="eastAsia" w:ascii="宋体" w:hAnsi="宋体" w:eastAsia="宋体" w:cs="宋体"/>
          <w:bCs/>
          <w:sz w:val="24"/>
          <w:szCs w:val="24"/>
          <w:lang w:val="en-GB"/>
        </w:rPr>
        <w:t>区</w:t>
      </w:r>
      <w:r>
        <w:rPr>
          <w:rFonts w:hint="eastAsia" w:ascii="宋体" w:hAnsi="宋体" w:eastAsia="宋体" w:cs="宋体"/>
          <w:bCs/>
          <w:sz w:val="24"/>
          <w:szCs w:val="24"/>
          <w:lang w:val="en-US" w:eastAsia="zh-CN"/>
        </w:rPr>
        <w:t>图书馆</w:t>
      </w:r>
      <w:r>
        <w:rPr>
          <w:rFonts w:hint="eastAsia" w:ascii="宋体" w:hAnsi="宋体" w:eastAsia="宋体" w:cs="宋体"/>
          <w:bCs/>
          <w:sz w:val="24"/>
          <w:szCs w:val="24"/>
          <w:lang w:val="en-GB"/>
        </w:rPr>
        <w:t>参加见面会，听取了</w:t>
      </w:r>
      <w:r>
        <w:rPr>
          <w:rFonts w:hint="eastAsia" w:ascii="宋体" w:hAnsi="宋体" w:eastAsia="宋体" w:cs="宋体"/>
          <w:bCs/>
          <w:sz w:val="24"/>
          <w:szCs w:val="24"/>
        </w:rPr>
        <w:t>津南</w:t>
      </w:r>
      <w:r>
        <w:rPr>
          <w:rFonts w:hint="eastAsia" w:ascii="宋体" w:hAnsi="宋体" w:eastAsia="宋体" w:cs="宋体"/>
          <w:bCs/>
          <w:sz w:val="24"/>
          <w:szCs w:val="24"/>
          <w:lang w:val="en-GB"/>
        </w:rPr>
        <w:t>区</w:t>
      </w:r>
      <w:r>
        <w:rPr>
          <w:rFonts w:hint="eastAsia" w:ascii="宋体" w:hAnsi="宋体" w:eastAsia="宋体" w:cs="宋体"/>
          <w:bCs/>
          <w:sz w:val="24"/>
          <w:szCs w:val="24"/>
          <w:lang w:val="en-US" w:eastAsia="zh-CN"/>
        </w:rPr>
        <w:t>图书馆</w:t>
      </w:r>
      <w:r>
        <w:rPr>
          <w:rFonts w:hint="eastAsia" w:ascii="宋体" w:hAnsi="宋体" w:eastAsia="宋体" w:cs="宋体"/>
          <w:bCs/>
          <w:sz w:val="24"/>
          <w:szCs w:val="24"/>
          <w:lang w:val="en-GB"/>
        </w:rPr>
        <w:t>免费开放项目的申请立项、资金落实、业务管理、财务管理、项目产出、项目效益等方面的情况介绍，并对项目后续评价工作的基本原则及所需的各类资料文件提出了要求。随后评价组对</w:t>
      </w:r>
      <w:r>
        <w:rPr>
          <w:rFonts w:hint="eastAsia" w:ascii="宋体" w:hAnsi="宋体" w:eastAsia="宋体" w:cs="宋体"/>
          <w:bCs/>
          <w:sz w:val="24"/>
          <w:szCs w:val="24"/>
        </w:rPr>
        <w:t>津南</w:t>
      </w:r>
      <w:r>
        <w:rPr>
          <w:rFonts w:hint="eastAsia" w:ascii="宋体" w:hAnsi="宋体" w:eastAsia="宋体" w:cs="宋体"/>
          <w:bCs/>
          <w:sz w:val="24"/>
          <w:szCs w:val="24"/>
          <w:lang w:val="en-GB"/>
        </w:rPr>
        <w:t>区</w:t>
      </w:r>
      <w:r>
        <w:rPr>
          <w:rFonts w:hint="eastAsia" w:ascii="宋体" w:hAnsi="宋体" w:eastAsia="宋体" w:cs="宋体"/>
          <w:bCs/>
          <w:sz w:val="24"/>
          <w:szCs w:val="24"/>
          <w:lang w:val="en-US" w:eastAsia="zh-CN"/>
        </w:rPr>
        <w:t>图书馆</w:t>
      </w:r>
      <w:r>
        <w:rPr>
          <w:rFonts w:hint="eastAsia" w:ascii="宋体" w:hAnsi="宋体" w:eastAsia="宋体" w:cs="宋体"/>
          <w:bCs/>
          <w:sz w:val="24"/>
          <w:szCs w:val="24"/>
          <w:lang w:val="en-GB"/>
        </w:rPr>
        <w:t>免费开放项目的自评工作开展了辅导</w:t>
      </w:r>
      <w:r>
        <w:rPr>
          <w:rFonts w:hint="eastAsia" w:ascii="宋体" w:hAnsi="宋体" w:eastAsia="宋体" w:cs="宋体"/>
          <w:bCs/>
          <w:color w:val="000000" w:themeColor="text1"/>
          <w:sz w:val="24"/>
          <w:szCs w:val="24"/>
          <w:lang w:val="en-GB"/>
        </w:rPr>
        <w:t>。</w:t>
      </w:r>
    </w:p>
    <w:p>
      <w:pPr>
        <w:keepNext w:val="0"/>
        <w:keepLines w:val="0"/>
        <w:pageBreakBefore w:val="0"/>
        <w:kinsoku/>
        <w:wordWrap/>
        <w:overflowPunct/>
        <w:topLinePunct w:val="0"/>
        <w:autoSpaceDE/>
        <w:autoSpaceDN/>
        <w:bidi w:val="0"/>
        <w:adjustRightInd/>
        <w:snapToGrid/>
        <w:spacing w:line="500" w:lineRule="exact"/>
        <w:ind w:firstLine="470" w:firstLineChars="196"/>
        <w:textAlignment w:val="auto"/>
        <w:rPr>
          <w:rFonts w:hint="eastAsia" w:ascii="宋体" w:hAnsi="宋体" w:eastAsia="宋体" w:cs="宋体"/>
          <w:bCs/>
          <w:sz w:val="24"/>
          <w:szCs w:val="24"/>
          <w:lang w:val="en-GB"/>
        </w:rPr>
      </w:pPr>
      <w:r>
        <w:rPr>
          <w:rFonts w:hint="eastAsia" w:ascii="宋体" w:hAnsi="宋体" w:eastAsia="宋体" w:cs="宋体"/>
          <w:bCs/>
          <w:sz w:val="24"/>
          <w:szCs w:val="24"/>
          <w:lang w:val="en-GB"/>
        </w:rPr>
        <w:t>（二）评价工作实施阶段</w:t>
      </w:r>
    </w:p>
    <w:p>
      <w:pPr>
        <w:keepNext w:val="0"/>
        <w:keepLines w:val="0"/>
        <w:pageBreakBefore w:val="0"/>
        <w:kinsoku/>
        <w:wordWrap/>
        <w:overflowPunct/>
        <w:topLinePunct w:val="0"/>
        <w:autoSpaceDE/>
        <w:autoSpaceDN/>
        <w:bidi w:val="0"/>
        <w:adjustRightInd/>
        <w:snapToGrid/>
        <w:spacing w:line="500" w:lineRule="exact"/>
        <w:ind w:firstLine="470" w:firstLineChars="196"/>
        <w:textAlignment w:val="auto"/>
        <w:rPr>
          <w:rFonts w:hint="eastAsia" w:ascii="宋体" w:hAnsi="宋体" w:eastAsia="宋体" w:cs="宋体"/>
          <w:bCs/>
          <w:sz w:val="24"/>
          <w:szCs w:val="24"/>
          <w:lang w:val="en-GB"/>
        </w:rPr>
      </w:pPr>
      <w:r>
        <w:rPr>
          <w:rFonts w:hint="eastAsia" w:ascii="宋体" w:hAnsi="宋体" w:eastAsia="宋体" w:cs="宋体"/>
          <w:bCs/>
          <w:sz w:val="24"/>
          <w:szCs w:val="24"/>
          <w:lang w:val="en-GB"/>
        </w:rPr>
        <w:t>1.正式进驻。评价组202</w:t>
      </w:r>
      <w:r>
        <w:rPr>
          <w:rFonts w:hint="eastAsia" w:ascii="宋体" w:hAnsi="宋体" w:eastAsia="宋体" w:cs="宋体"/>
          <w:bCs/>
          <w:sz w:val="24"/>
          <w:szCs w:val="24"/>
          <w:lang w:val="en-US" w:eastAsia="zh-CN"/>
        </w:rPr>
        <w:t>2</w:t>
      </w:r>
      <w:r>
        <w:rPr>
          <w:rFonts w:hint="eastAsia" w:ascii="宋体" w:hAnsi="宋体" w:eastAsia="宋体" w:cs="宋体"/>
          <w:bCs/>
          <w:sz w:val="24"/>
          <w:szCs w:val="24"/>
          <w:lang w:val="en-GB"/>
        </w:rPr>
        <w:t>年</w:t>
      </w:r>
      <w:r>
        <w:rPr>
          <w:rFonts w:hint="eastAsia" w:ascii="宋体" w:hAnsi="宋体" w:eastAsia="宋体" w:cs="宋体"/>
          <w:bCs/>
          <w:sz w:val="24"/>
          <w:szCs w:val="24"/>
          <w:lang w:val="en-US" w:eastAsia="zh-CN"/>
        </w:rPr>
        <w:t>12</w:t>
      </w:r>
      <w:r>
        <w:rPr>
          <w:rFonts w:hint="eastAsia" w:ascii="宋体" w:hAnsi="宋体" w:eastAsia="宋体" w:cs="宋体"/>
          <w:bCs/>
          <w:sz w:val="24"/>
          <w:szCs w:val="24"/>
          <w:lang w:val="en-GB"/>
        </w:rPr>
        <w:t>月6日到</w:t>
      </w:r>
      <w:r>
        <w:rPr>
          <w:rFonts w:hint="eastAsia" w:ascii="宋体" w:hAnsi="宋体" w:eastAsia="宋体" w:cs="宋体"/>
          <w:bCs/>
          <w:sz w:val="24"/>
          <w:szCs w:val="24"/>
          <w:lang w:val="en-US" w:eastAsia="zh-CN"/>
        </w:rPr>
        <w:t>12</w:t>
      </w:r>
      <w:r>
        <w:rPr>
          <w:rFonts w:hint="eastAsia" w:ascii="宋体" w:hAnsi="宋体" w:eastAsia="宋体" w:cs="宋体"/>
          <w:bCs/>
          <w:sz w:val="24"/>
          <w:szCs w:val="24"/>
          <w:lang w:val="en-GB"/>
        </w:rPr>
        <w:t>月</w:t>
      </w:r>
      <w:r>
        <w:rPr>
          <w:rFonts w:hint="eastAsia" w:ascii="宋体" w:hAnsi="宋体" w:eastAsia="宋体" w:cs="宋体"/>
          <w:bCs/>
          <w:sz w:val="24"/>
          <w:szCs w:val="24"/>
          <w:lang w:val="en-US" w:eastAsia="zh-CN"/>
        </w:rPr>
        <w:t>25</w:t>
      </w:r>
      <w:r>
        <w:rPr>
          <w:rFonts w:hint="eastAsia" w:ascii="宋体" w:hAnsi="宋体" w:eastAsia="宋体" w:cs="宋体"/>
          <w:bCs/>
          <w:sz w:val="24"/>
          <w:szCs w:val="24"/>
          <w:lang w:val="en-GB"/>
        </w:rPr>
        <w:t>日正式进驻天津市</w:t>
      </w:r>
      <w:r>
        <w:rPr>
          <w:rFonts w:hint="eastAsia" w:ascii="宋体" w:hAnsi="宋体" w:eastAsia="宋体" w:cs="宋体"/>
          <w:bCs/>
          <w:sz w:val="24"/>
          <w:szCs w:val="24"/>
        </w:rPr>
        <w:t>津南</w:t>
      </w:r>
      <w:r>
        <w:rPr>
          <w:rFonts w:hint="eastAsia" w:ascii="宋体" w:hAnsi="宋体" w:eastAsia="宋体" w:cs="宋体"/>
          <w:bCs/>
          <w:sz w:val="24"/>
          <w:szCs w:val="24"/>
          <w:lang w:val="en-US" w:eastAsia="zh-CN"/>
        </w:rPr>
        <w:t>图书馆</w:t>
      </w:r>
      <w:r>
        <w:rPr>
          <w:rFonts w:hint="eastAsia" w:ascii="宋体" w:hAnsi="宋体" w:eastAsia="宋体" w:cs="宋体"/>
          <w:bCs/>
          <w:sz w:val="24"/>
          <w:szCs w:val="24"/>
          <w:lang w:val="en-GB"/>
        </w:rPr>
        <w:t>实施评价工作。</w:t>
      </w:r>
    </w:p>
    <w:p>
      <w:pPr>
        <w:keepNext w:val="0"/>
        <w:keepLines w:val="0"/>
        <w:pageBreakBefore w:val="0"/>
        <w:kinsoku/>
        <w:wordWrap/>
        <w:overflowPunct/>
        <w:topLinePunct w:val="0"/>
        <w:autoSpaceDE/>
        <w:autoSpaceDN/>
        <w:bidi w:val="0"/>
        <w:adjustRightInd/>
        <w:snapToGrid/>
        <w:spacing w:line="500" w:lineRule="exact"/>
        <w:ind w:firstLine="470" w:firstLineChars="196"/>
        <w:textAlignment w:val="auto"/>
        <w:rPr>
          <w:rFonts w:hint="eastAsia" w:ascii="宋体" w:hAnsi="宋体" w:eastAsia="宋体" w:cs="宋体"/>
          <w:bCs/>
          <w:sz w:val="24"/>
          <w:szCs w:val="24"/>
          <w:lang w:val="en-GB"/>
        </w:rPr>
      </w:pPr>
      <w:r>
        <w:rPr>
          <w:rFonts w:hint="eastAsia" w:ascii="宋体" w:hAnsi="宋体" w:eastAsia="宋体" w:cs="宋体"/>
          <w:bCs/>
          <w:sz w:val="24"/>
          <w:szCs w:val="24"/>
          <w:lang w:val="en-GB"/>
        </w:rPr>
        <w:t>2.全面审查。评价组对</w:t>
      </w:r>
      <w:r>
        <w:rPr>
          <w:rFonts w:hint="eastAsia" w:ascii="宋体" w:hAnsi="宋体" w:eastAsia="宋体" w:cs="宋体"/>
          <w:bCs/>
          <w:sz w:val="24"/>
          <w:szCs w:val="24"/>
          <w:lang w:val="en-US" w:eastAsia="zh-CN"/>
        </w:rPr>
        <w:t>图书馆</w:t>
      </w:r>
      <w:r>
        <w:rPr>
          <w:rFonts w:hint="eastAsia" w:ascii="宋体" w:hAnsi="宋体" w:eastAsia="宋体" w:cs="宋体"/>
          <w:bCs/>
          <w:sz w:val="24"/>
          <w:szCs w:val="24"/>
          <w:lang w:val="en-GB"/>
        </w:rPr>
        <w:t>免费开放项目的文件依据、制度制定、制度执行、资金拨付、项目效益等方面进行了全面梳理。根据项目管理办法及相关通知的要求，确定了</w:t>
      </w:r>
      <w:r>
        <w:rPr>
          <w:rFonts w:hint="eastAsia" w:ascii="宋体" w:hAnsi="宋体" w:eastAsia="宋体" w:cs="宋体"/>
          <w:bCs/>
          <w:sz w:val="24"/>
          <w:szCs w:val="24"/>
        </w:rPr>
        <w:t>津南</w:t>
      </w:r>
      <w:r>
        <w:rPr>
          <w:rFonts w:hint="eastAsia" w:ascii="宋体" w:hAnsi="宋体" w:eastAsia="宋体" w:cs="宋体"/>
          <w:bCs/>
          <w:sz w:val="24"/>
          <w:szCs w:val="24"/>
          <w:lang w:val="en-GB"/>
        </w:rPr>
        <w:t>区</w:t>
      </w:r>
      <w:r>
        <w:rPr>
          <w:rFonts w:hint="eastAsia" w:ascii="宋体" w:hAnsi="宋体" w:eastAsia="宋体" w:cs="宋体"/>
          <w:bCs/>
          <w:sz w:val="24"/>
          <w:szCs w:val="24"/>
          <w:lang w:val="en-US" w:eastAsia="zh-CN"/>
        </w:rPr>
        <w:t>图书馆</w:t>
      </w:r>
      <w:r>
        <w:rPr>
          <w:rFonts w:hint="eastAsia" w:ascii="宋体" w:hAnsi="宋体" w:eastAsia="宋体" w:cs="宋体"/>
          <w:bCs/>
          <w:sz w:val="24"/>
          <w:szCs w:val="24"/>
          <w:lang w:val="en-GB"/>
        </w:rPr>
        <w:t>免费开放项目的政策方向及</w:t>
      </w:r>
      <w:r>
        <w:rPr>
          <w:rFonts w:hint="eastAsia" w:ascii="宋体" w:hAnsi="宋体" w:eastAsia="宋体" w:cs="宋体"/>
          <w:bCs/>
          <w:sz w:val="24"/>
          <w:szCs w:val="24"/>
          <w:highlight w:val="none"/>
          <w:lang w:val="en-US" w:eastAsia="zh-CN"/>
        </w:rPr>
        <w:t>资金</w:t>
      </w:r>
      <w:r>
        <w:rPr>
          <w:rFonts w:hint="eastAsia" w:ascii="宋体" w:hAnsi="宋体" w:eastAsia="宋体" w:cs="宋体"/>
          <w:bCs/>
          <w:sz w:val="24"/>
          <w:szCs w:val="24"/>
          <w:highlight w:val="none"/>
          <w:lang w:val="en-GB"/>
        </w:rPr>
        <w:t>使用范围</w:t>
      </w:r>
      <w:r>
        <w:rPr>
          <w:rFonts w:hint="eastAsia" w:ascii="宋体" w:hAnsi="宋体" w:eastAsia="宋体" w:cs="宋体"/>
          <w:bCs/>
          <w:sz w:val="24"/>
          <w:szCs w:val="24"/>
          <w:lang w:val="en-GB"/>
        </w:rPr>
        <w:t>；根据</w:t>
      </w:r>
      <w:r>
        <w:rPr>
          <w:rFonts w:hint="eastAsia" w:ascii="宋体" w:hAnsi="宋体" w:eastAsia="宋体" w:cs="宋体"/>
          <w:bCs/>
          <w:sz w:val="24"/>
          <w:szCs w:val="24"/>
        </w:rPr>
        <w:t>津南</w:t>
      </w:r>
      <w:r>
        <w:rPr>
          <w:rFonts w:hint="eastAsia" w:ascii="宋体" w:hAnsi="宋体" w:eastAsia="宋体" w:cs="宋体"/>
          <w:bCs/>
          <w:sz w:val="24"/>
          <w:szCs w:val="24"/>
          <w:lang w:val="en-GB"/>
        </w:rPr>
        <w:t>区</w:t>
      </w:r>
      <w:r>
        <w:rPr>
          <w:rFonts w:hint="eastAsia" w:ascii="宋体" w:hAnsi="宋体" w:eastAsia="宋体" w:cs="宋体"/>
          <w:bCs/>
          <w:sz w:val="24"/>
          <w:szCs w:val="24"/>
          <w:lang w:val="en-US" w:eastAsia="zh-CN"/>
        </w:rPr>
        <w:t>图书馆</w:t>
      </w:r>
      <w:r>
        <w:rPr>
          <w:rFonts w:hint="eastAsia" w:ascii="宋体" w:hAnsi="宋体" w:eastAsia="宋体" w:cs="宋体"/>
          <w:bCs/>
          <w:sz w:val="24"/>
          <w:szCs w:val="24"/>
          <w:lang w:val="en-GB"/>
        </w:rPr>
        <w:t>免费开放项目实施的申请材料、</w:t>
      </w:r>
      <w:r>
        <w:rPr>
          <w:rFonts w:hint="eastAsia" w:ascii="宋体" w:hAnsi="宋体" w:eastAsia="宋体" w:cs="宋体"/>
          <w:bCs/>
          <w:sz w:val="24"/>
          <w:szCs w:val="24"/>
        </w:rPr>
        <w:t>津南</w:t>
      </w:r>
      <w:r>
        <w:rPr>
          <w:rFonts w:hint="eastAsia" w:ascii="宋体" w:hAnsi="宋体" w:eastAsia="宋体" w:cs="宋体"/>
          <w:bCs/>
          <w:sz w:val="24"/>
          <w:szCs w:val="24"/>
          <w:lang w:val="en-GB"/>
        </w:rPr>
        <w:t>区</w:t>
      </w:r>
      <w:r>
        <w:rPr>
          <w:rFonts w:hint="eastAsia" w:ascii="宋体" w:hAnsi="宋体" w:eastAsia="宋体" w:cs="宋体"/>
          <w:bCs/>
          <w:sz w:val="24"/>
          <w:szCs w:val="24"/>
          <w:lang w:val="en-US" w:eastAsia="zh-CN"/>
        </w:rPr>
        <w:t>图书馆</w:t>
      </w:r>
      <w:r>
        <w:rPr>
          <w:rFonts w:hint="eastAsia" w:ascii="宋体" w:hAnsi="宋体" w:eastAsia="宋体" w:cs="宋体"/>
          <w:bCs/>
          <w:sz w:val="24"/>
          <w:szCs w:val="24"/>
          <w:lang w:val="en-GB"/>
        </w:rPr>
        <w:t>免费开放项目资金申请书、津南区财政局经费划拨等资料，对</w:t>
      </w:r>
      <w:r>
        <w:rPr>
          <w:rFonts w:hint="eastAsia" w:ascii="宋体" w:hAnsi="宋体" w:eastAsia="宋体" w:cs="宋体"/>
          <w:bCs/>
          <w:sz w:val="24"/>
          <w:szCs w:val="24"/>
        </w:rPr>
        <w:t>津南</w:t>
      </w:r>
      <w:r>
        <w:rPr>
          <w:rFonts w:hint="eastAsia" w:ascii="宋体" w:hAnsi="宋体" w:eastAsia="宋体" w:cs="宋体"/>
          <w:bCs/>
          <w:sz w:val="24"/>
          <w:szCs w:val="24"/>
          <w:lang w:val="en-GB"/>
        </w:rPr>
        <w:t>区</w:t>
      </w:r>
      <w:r>
        <w:rPr>
          <w:rFonts w:hint="eastAsia" w:ascii="宋体" w:hAnsi="宋体" w:eastAsia="宋体" w:cs="宋体"/>
          <w:bCs/>
          <w:sz w:val="24"/>
          <w:szCs w:val="24"/>
          <w:lang w:val="en-US" w:eastAsia="zh-CN"/>
        </w:rPr>
        <w:t>图书馆</w:t>
      </w:r>
      <w:r>
        <w:rPr>
          <w:rFonts w:hint="eastAsia" w:ascii="宋体" w:hAnsi="宋体" w:eastAsia="宋体" w:cs="宋体"/>
          <w:bCs/>
          <w:sz w:val="24"/>
          <w:szCs w:val="24"/>
          <w:lang w:val="en-GB"/>
        </w:rPr>
        <w:t>免费开放项目的实施过程、验收环节、付款进度等内容进行了整体评价。</w:t>
      </w:r>
    </w:p>
    <w:p>
      <w:pPr>
        <w:keepNext w:val="0"/>
        <w:keepLines w:val="0"/>
        <w:pageBreakBefore w:val="0"/>
        <w:kinsoku/>
        <w:wordWrap/>
        <w:overflowPunct/>
        <w:topLinePunct w:val="0"/>
        <w:autoSpaceDE/>
        <w:autoSpaceDN/>
        <w:bidi w:val="0"/>
        <w:adjustRightInd/>
        <w:snapToGrid/>
        <w:spacing w:line="500" w:lineRule="exact"/>
        <w:ind w:firstLine="470" w:firstLineChars="196"/>
        <w:textAlignment w:val="auto"/>
        <w:rPr>
          <w:rFonts w:hint="eastAsia" w:ascii="宋体" w:hAnsi="宋体" w:eastAsia="宋体" w:cs="宋体"/>
          <w:bCs/>
          <w:sz w:val="24"/>
          <w:szCs w:val="24"/>
          <w:lang w:val="en-GB"/>
        </w:rPr>
      </w:pPr>
      <w:r>
        <w:rPr>
          <w:rFonts w:hint="eastAsia" w:ascii="宋体" w:hAnsi="宋体" w:eastAsia="宋体" w:cs="宋体"/>
          <w:bCs/>
          <w:sz w:val="24"/>
          <w:szCs w:val="24"/>
          <w:lang w:val="en-GB"/>
        </w:rPr>
        <w:t>3.评价打分。按照绩效评价指标体系编制了工作底稿对各绩效指标进行了评分。</w:t>
      </w:r>
    </w:p>
    <w:p>
      <w:pPr>
        <w:keepNext w:val="0"/>
        <w:keepLines w:val="0"/>
        <w:pageBreakBefore w:val="0"/>
        <w:kinsoku/>
        <w:wordWrap/>
        <w:overflowPunct/>
        <w:topLinePunct w:val="0"/>
        <w:autoSpaceDE/>
        <w:autoSpaceDN/>
        <w:bidi w:val="0"/>
        <w:adjustRightInd/>
        <w:snapToGrid/>
        <w:spacing w:line="500" w:lineRule="exact"/>
        <w:ind w:firstLine="470" w:firstLineChars="196"/>
        <w:textAlignment w:val="auto"/>
        <w:rPr>
          <w:rFonts w:hint="eastAsia" w:ascii="宋体" w:hAnsi="宋体" w:eastAsia="宋体" w:cs="宋体"/>
          <w:bCs/>
          <w:sz w:val="24"/>
          <w:szCs w:val="24"/>
          <w:lang w:val="en-GB"/>
        </w:rPr>
      </w:pPr>
      <w:r>
        <w:rPr>
          <w:rFonts w:hint="eastAsia" w:ascii="宋体" w:hAnsi="宋体" w:eastAsia="宋体" w:cs="宋体"/>
          <w:bCs/>
          <w:sz w:val="24"/>
          <w:szCs w:val="24"/>
          <w:lang w:val="en-GB"/>
        </w:rPr>
        <w:t>4.编制报告。评价组根据核查和打分情况，起草绩效评价报告，全面梳理本项目取得的成效、存在问题及工作建议。并向</w:t>
      </w:r>
      <w:r>
        <w:rPr>
          <w:rFonts w:hint="eastAsia" w:ascii="宋体" w:hAnsi="宋体" w:eastAsia="宋体" w:cs="宋体"/>
          <w:bCs/>
          <w:sz w:val="24"/>
          <w:szCs w:val="24"/>
        </w:rPr>
        <w:t>津南</w:t>
      </w:r>
      <w:r>
        <w:rPr>
          <w:rFonts w:hint="eastAsia" w:ascii="宋体" w:hAnsi="宋体" w:eastAsia="宋体" w:cs="宋体"/>
          <w:bCs/>
          <w:sz w:val="24"/>
          <w:szCs w:val="24"/>
          <w:lang w:val="en-GB"/>
        </w:rPr>
        <w:t>区</w:t>
      </w:r>
      <w:r>
        <w:rPr>
          <w:rFonts w:hint="eastAsia" w:ascii="宋体" w:hAnsi="宋体" w:eastAsia="宋体" w:cs="宋体"/>
          <w:bCs/>
          <w:sz w:val="24"/>
          <w:szCs w:val="24"/>
          <w:lang w:val="en-US" w:eastAsia="zh-CN"/>
        </w:rPr>
        <w:t>图书馆</w:t>
      </w:r>
      <w:r>
        <w:rPr>
          <w:rFonts w:hint="eastAsia" w:ascii="宋体" w:hAnsi="宋体" w:eastAsia="宋体" w:cs="宋体"/>
          <w:bCs/>
          <w:sz w:val="24"/>
          <w:szCs w:val="24"/>
          <w:lang w:val="en-GB"/>
        </w:rPr>
        <w:t>征求意见后报送</w:t>
      </w:r>
      <w:r>
        <w:rPr>
          <w:rFonts w:hint="eastAsia" w:ascii="宋体" w:hAnsi="宋体" w:eastAsia="宋体" w:cs="宋体"/>
          <w:bCs/>
          <w:sz w:val="24"/>
          <w:szCs w:val="24"/>
        </w:rPr>
        <w:t>津南</w:t>
      </w:r>
      <w:r>
        <w:rPr>
          <w:rFonts w:hint="eastAsia" w:ascii="宋体" w:hAnsi="宋体" w:eastAsia="宋体" w:cs="宋体"/>
          <w:bCs/>
          <w:sz w:val="24"/>
          <w:szCs w:val="24"/>
          <w:lang w:val="en-GB"/>
        </w:rPr>
        <w:t>区财政局。</w:t>
      </w:r>
    </w:p>
    <w:p>
      <w:pPr>
        <w:keepNext w:val="0"/>
        <w:keepLines w:val="0"/>
        <w:pageBreakBefore w:val="0"/>
        <w:kinsoku/>
        <w:wordWrap/>
        <w:overflowPunct/>
        <w:topLinePunct w:val="0"/>
        <w:autoSpaceDE/>
        <w:autoSpaceDN/>
        <w:bidi w:val="0"/>
        <w:adjustRightInd/>
        <w:snapToGrid/>
        <w:spacing w:line="500" w:lineRule="exact"/>
        <w:ind w:firstLine="470" w:firstLineChars="196"/>
        <w:textAlignment w:val="auto"/>
        <w:rPr>
          <w:rFonts w:hint="eastAsia" w:ascii="宋体" w:hAnsi="宋体" w:eastAsia="宋体" w:cs="宋体"/>
          <w:bCs/>
          <w:sz w:val="24"/>
          <w:szCs w:val="24"/>
          <w:lang w:val="en-GB"/>
        </w:rPr>
      </w:pPr>
      <w:r>
        <w:rPr>
          <w:rFonts w:hint="eastAsia" w:ascii="宋体" w:hAnsi="宋体" w:eastAsia="宋体" w:cs="宋体"/>
          <w:bCs/>
          <w:sz w:val="24"/>
          <w:szCs w:val="24"/>
          <w:lang w:val="en-GB"/>
        </w:rPr>
        <w:t>三.绩效评价指标体系和评价方法</w:t>
      </w:r>
    </w:p>
    <w:p>
      <w:pPr>
        <w:keepNext w:val="0"/>
        <w:keepLines w:val="0"/>
        <w:pageBreakBefore w:val="0"/>
        <w:kinsoku/>
        <w:wordWrap/>
        <w:overflowPunct/>
        <w:topLinePunct w:val="0"/>
        <w:autoSpaceDE/>
        <w:autoSpaceDN/>
        <w:bidi w:val="0"/>
        <w:adjustRightInd/>
        <w:snapToGrid/>
        <w:spacing w:line="500" w:lineRule="exact"/>
        <w:ind w:firstLine="470" w:firstLineChars="196"/>
        <w:textAlignment w:val="auto"/>
        <w:rPr>
          <w:rFonts w:hint="eastAsia" w:ascii="宋体" w:hAnsi="宋体" w:eastAsia="宋体" w:cs="宋体"/>
          <w:bCs/>
          <w:sz w:val="24"/>
          <w:szCs w:val="24"/>
          <w:lang w:val="en-GB"/>
        </w:rPr>
      </w:pPr>
      <w:r>
        <w:rPr>
          <w:rFonts w:hint="eastAsia" w:ascii="宋体" w:hAnsi="宋体" w:eastAsia="宋体" w:cs="宋体"/>
          <w:bCs/>
          <w:sz w:val="24"/>
          <w:szCs w:val="24"/>
          <w:lang w:val="en-GB"/>
        </w:rPr>
        <w:t>（一）绩效评价指标体系</w:t>
      </w:r>
    </w:p>
    <w:p>
      <w:pPr>
        <w:keepNext w:val="0"/>
        <w:keepLines w:val="0"/>
        <w:pageBreakBefore w:val="0"/>
        <w:kinsoku/>
        <w:wordWrap/>
        <w:overflowPunct/>
        <w:topLinePunct w:val="0"/>
        <w:autoSpaceDE/>
        <w:autoSpaceDN/>
        <w:bidi w:val="0"/>
        <w:adjustRightInd/>
        <w:snapToGrid/>
        <w:spacing w:line="500" w:lineRule="exact"/>
        <w:ind w:firstLine="470" w:firstLineChars="196"/>
        <w:textAlignment w:val="auto"/>
        <w:rPr>
          <w:rFonts w:hint="eastAsia" w:ascii="宋体" w:hAnsi="宋体" w:eastAsia="宋体" w:cs="宋体"/>
          <w:bCs/>
          <w:sz w:val="24"/>
          <w:szCs w:val="24"/>
          <w:lang w:val="en-GB"/>
        </w:rPr>
      </w:pPr>
      <w:r>
        <w:rPr>
          <w:rFonts w:hint="eastAsia" w:ascii="宋体" w:hAnsi="宋体" w:eastAsia="宋体" w:cs="宋体"/>
          <w:bCs/>
          <w:sz w:val="24"/>
          <w:szCs w:val="24"/>
          <w:lang w:val="en-GB"/>
        </w:rPr>
        <w:t>项目绩效评价指标体系由</w:t>
      </w:r>
      <w:r>
        <w:rPr>
          <w:rFonts w:hint="eastAsia" w:ascii="宋体" w:hAnsi="宋体" w:eastAsia="宋体" w:cs="宋体"/>
          <w:bCs/>
          <w:color w:val="000000" w:themeColor="text1"/>
          <w:sz w:val="24"/>
          <w:szCs w:val="24"/>
          <w:highlight w:val="none"/>
          <w:lang w:val="en-GB"/>
        </w:rPr>
        <w:t>投入、过程、产出、效果及自评指标</w:t>
      </w:r>
      <w:r>
        <w:rPr>
          <w:rFonts w:hint="eastAsia" w:ascii="宋体" w:hAnsi="宋体" w:eastAsia="宋体" w:cs="宋体"/>
          <w:bCs/>
          <w:color w:val="000000" w:themeColor="text1"/>
          <w:sz w:val="24"/>
          <w:szCs w:val="24"/>
          <w:highlight w:val="none"/>
        </w:rPr>
        <w:t>五</w:t>
      </w:r>
      <w:r>
        <w:rPr>
          <w:rFonts w:hint="eastAsia" w:ascii="宋体" w:hAnsi="宋体" w:eastAsia="宋体" w:cs="宋体"/>
          <w:bCs/>
          <w:color w:val="000000" w:themeColor="text1"/>
          <w:sz w:val="24"/>
          <w:szCs w:val="24"/>
          <w:highlight w:val="none"/>
          <w:lang w:val="en-GB"/>
        </w:rPr>
        <w:t>部</w:t>
      </w:r>
      <w:r>
        <w:rPr>
          <w:rFonts w:hint="eastAsia" w:ascii="宋体" w:hAnsi="宋体" w:eastAsia="宋体" w:cs="宋体"/>
          <w:bCs/>
          <w:sz w:val="24"/>
          <w:szCs w:val="24"/>
          <w:highlight w:val="none"/>
          <w:lang w:val="en-GB"/>
        </w:rPr>
        <w:t>分指标</w:t>
      </w:r>
      <w:r>
        <w:rPr>
          <w:rFonts w:hint="eastAsia" w:ascii="宋体" w:hAnsi="宋体" w:eastAsia="宋体" w:cs="宋体"/>
          <w:bCs/>
          <w:sz w:val="24"/>
          <w:szCs w:val="24"/>
          <w:lang w:val="en-GB"/>
        </w:rPr>
        <w:t>构成。此体系满分100分，各项指标综合得分90分（含）以上为优；80分（含）至90为良；60分（含）至80分为中；60分以下为差。</w:t>
      </w:r>
    </w:p>
    <w:p>
      <w:pPr>
        <w:keepNext w:val="0"/>
        <w:keepLines w:val="0"/>
        <w:pageBreakBefore w:val="0"/>
        <w:kinsoku/>
        <w:wordWrap/>
        <w:overflowPunct/>
        <w:topLinePunct w:val="0"/>
        <w:autoSpaceDE/>
        <w:autoSpaceDN/>
        <w:bidi w:val="0"/>
        <w:adjustRightInd/>
        <w:snapToGrid/>
        <w:spacing w:line="500" w:lineRule="exact"/>
        <w:ind w:firstLine="470" w:firstLineChars="196"/>
        <w:textAlignment w:val="auto"/>
        <w:rPr>
          <w:rFonts w:hint="eastAsia" w:ascii="宋体" w:hAnsi="宋体" w:eastAsia="宋体" w:cs="宋体"/>
          <w:bCs/>
          <w:sz w:val="24"/>
          <w:szCs w:val="24"/>
          <w:lang w:val="en-GB"/>
        </w:rPr>
      </w:pPr>
      <w:r>
        <w:rPr>
          <w:rFonts w:hint="eastAsia" w:ascii="宋体" w:hAnsi="宋体" w:eastAsia="宋体" w:cs="宋体"/>
          <w:bCs/>
          <w:sz w:val="24"/>
          <w:szCs w:val="24"/>
          <w:lang w:val="en-GB"/>
        </w:rPr>
        <w:t>项目绩效评价指标体系及评分结果详见附件1。</w:t>
      </w:r>
    </w:p>
    <w:p>
      <w:pPr>
        <w:keepNext w:val="0"/>
        <w:keepLines w:val="0"/>
        <w:pageBreakBefore w:val="0"/>
        <w:kinsoku/>
        <w:wordWrap/>
        <w:overflowPunct/>
        <w:topLinePunct w:val="0"/>
        <w:autoSpaceDE/>
        <w:autoSpaceDN/>
        <w:bidi w:val="0"/>
        <w:adjustRightInd/>
        <w:snapToGrid/>
        <w:spacing w:line="500" w:lineRule="exact"/>
        <w:ind w:firstLine="470" w:firstLineChars="196"/>
        <w:textAlignment w:val="auto"/>
        <w:rPr>
          <w:rFonts w:hint="eastAsia" w:ascii="宋体" w:hAnsi="宋体" w:eastAsia="宋体" w:cs="宋体"/>
          <w:bCs/>
          <w:sz w:val="24"/>
          <w:szCs w:val="24"/>
          <w:lang w:val="en-GB"/>
        </w:rPr>
      </w:pPr>
      <w:r>
        <w:rPr>
          <w:rFonts w:hint="eastAsia" w:ascii="宋体" w:hAnsi="宋体" w:eastAsia="宋体" w:cs="宋体"/>
          <w:bCs/>
          <w:sz w:val="24"/>
          <w:szCs w:val="24"/>
          <w:lang w:val="en-GB"/>
        </w:rPr>
        <w:t>（二）评价方法</w:t>
      </w:r>
    </w:p>
    <w:p>
      <w:pPr>
        <w:keepNext w:val="0"/>
        <w:keepLines w:val="0"/>
        <w:pageBreakBefore w:val="0"/>
        <w:kinsoku/>
        <w:wordWrap/>
        <w:overflowPunct/>
        <w:topLinePunct w:val="0"/>
        <w:autoSpaceDE/>
        <w:autoSpaceDN/>
        <w:bidi w:val="0"/>
        <w:adjustRightInd/>
        <w:snapToGrid/>
        <w:spacing w:line="500" w:lineRule="exact"/>
        <w:ind w:firstLine="470" w:firstLineChars="196"/>
        <w:textAlignment w:val="auto"/>
        <w:rPr>
          <w:rFonts w:hint="eastAsia" w:ascii="宋体" w:hAnsi="宋体" w:eastAsia="宋体" w:cs="宋体"/>
          <w:bCs/>
          <w:sz w:val="24"/>
          <w:szCs w:val="24"/>
          <w:lang w:val="en-GB"/>
        </w:rPr>
      </w:pPr>
      <w:r>
        <w:rPr>
          <w:rFonts w:hint="eastAsia" w:ascii="宋体" w:hAnsi="宋体" w:eastAsia="宋体" w:cs="宋体"/>
          <w:bCs/>
          <w:sz w:val="24"/>
          <w:szCs w:val="24"/>
          <w:lang w:val="en-GB"/>
        </w:rPr>
        <w:t>本次评价主要使用了比较法和抽查法。</w:t>
      </w:r>
    </w:p>
    <w:p>
      <w:pPr>
        <w:keepNext w:val="0"/>
        <w:keepLines w:val="0"/>
        <w:pageBreakBefore w:val="0"/>
        <w:kinsoku/>
        <w:wordWrap/>
        <w:overflowPunct/>
        <w:topLinePunct w:val="0"/>
        <w:autoSpaceDE/>
        <w:autoSpaceDN/>
        <w:bidi w:val="0"/>
        <w:adjustRightInd/>
        <w:snapToGrid/>
        <w:spacing w:line="500" w:lineRule="exact"/>
        <w:ind w:firstLine="470" w:firstLineChars="196"/>
        <w:textAlignment w:val="auto"/>
        <w:rPr>
          <w:rFonts w:hint="eastAsia" w:ascii="宋体" w:hAnsi="宋体" w:eastAsia="宋体" w:cs="宋体"/>
          <w:bCs/>
          <w:sz w:val="24"/>
          <w:szCs w:val="24"/>
          <w:lang w:val="en-GB"/>
        </w:rPr>
      </w:pPr>
      <w:r>
        <w:rPr>
          <w:rFonts w:hint="eastAsia" w:ascii="宋体" w:hAnsi="宋体" w:eastAsia="宋体" w:cs="宋体"/>
          <w:bCs/>
          <w:sz w:val="24"/>
          <w:szCs w:val="24"/>
          <w:lang w:val="en-GB"/>
        </w:rPr>
        <w:t>四.绩效目标的实现程度</w:t>
      </w:r>
    </w:p>
    <w:p>
      <w:pPr>
        <w:keepNext w:val="0"/>
        <w:keepLines w:val="0"/>
        <w:pageBreakBefore w:val="0"/>
        <w:kinsoku/>
        <w:wordWrap/>
        <w:overflowPunct/>
        <w:topLinePunct w:val="0"/>
        <w:autoSpaceDE/>
        <w:autoSpaceDN/>
        <w:bidi w:val="0"/>
        <w:adjustRightInd/>
        <w:snapToGrid/>
        <w:spacing w:line="500" w:lineRule="exact"/>
        <w:ind w:firstLine="470" w:firstLineChars="196"/>
        <w:textAlignment w:val="auto"/>
        <w:rPr>
          <w:rFonts w:hint="eastAsia" w:ascii="宋体" w:hAnsi="宋体" w:eastAsia="宋体" w:cs="宋体"/>
          <w:bCs/>
          <w:sz w:val="24"/>
          <w:szCs w:val="24"/>
          <w:lang w:val="en-GB"/>
        </w:rPr>
      </w:pPr>
      <w:r>
        <w:rPr>
          <w:rFonts w:hint="eastAsia" w:ascii="宋体" w:hAnsi="宋体" w:eastAsia="宋体" w:cs="宋体"/>
          <w:bCs/>
          <w:sz w:val="24"/>
          <w:szCs w:val="24"/>
          <w:lang w:val="en-GB"/>
        </w:rPr>
        <w:t>（一）绩效目标实现程度</w:t>
      </w:r>
    </w:p>
    <w:p>
      <w:pPr>
        <w:keepNext w:val="0"/>
        <w:keepLines w:val="0"/>
        <w:pageBreakBefore w:val="0"/>
        <w:kinsoku/>
        <w:wordWrap/>
        <w:overflowPunct/>
        <w:topLinePunct w:val="0"/>
        <w:autoSpaceDE/>
        <w:autoSpaceDN/>
        <w:bidi w:val="0"/>
        <w:adjustRightInd/>
        <w:snapToGrid/>
        <w:spacing w:line="500" w:lineRule="exact"/>
        <w:ind w:firstLine="470" w:firstLineChars="196"/>
        <w:textAlignment w:val="auto"/>
        <w:rPr>
          <w:rFonts w:hint="eastAsia" w:ascii="宋体" w:hAnsi="宋体" w:eastAsia="宋体" w:cs="宋体"/>
          <w:bCs/>
          <w:sz w:val="24"/>
          <w:szCs w:val="24"/>
          <w:lang w:val="en-GB"/>
        </w:rPr>
      </w:pPr>
      <w:r>
        <w:rPr>
          <w:rFonts w:hint="eastAsia" w:ascii="宋体" w:hAnsi="宋体" w:eastAsia="宋体" w:cs="宋体"/>
          <w:bCs/>
          <w:sz w:val="24"/>
          <w:szCs w:val="24"/>
          <w:lang w:val="en-GB"/>
        </w:rPr>
        <w:t>1.项目完成情况</w:t>
      </w:r>
    </w:p>
    <w:p>
      <w:pPr>
        <w:keepNext w:val="0"/>
        <w:keepLines w:val="0"/>
        <w:pageBreakBefore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bCs/>
          <w:sz w:val="24"/>
          <w:szCs w:val="24"/>
          <w:lang w:val="en-GB" w:eastAsia="zh-CN"/>
        </w:rPr>
      </w:pPr>
      <w:r>
        <w:rPr>
          <w:rFonts w:hint="eastAsia" w:ascii="宋体" w:hAnsi="宋体" w:eastAsia="宋体" w:cs="宋体"/>
          <w:bCs/>
          <w:sz w:val="24"/>
          <w:szCs w:val="24"/>
        </w:rPr>
        <w:t>津南</w:t>
      </w:r>
      <w:r>
        <w:rPr>
          <w:rFonts w:hint="eastAsia" w:ascii="宋体" w:hAnsi="宋体" w:eastAsia="宋体" w:cs="宋体"/>
          <w:bCs/>
          <w:sz w:val="24"/>
          <w:szCs w:val="24"/>
          <w:lang w:val="en-GB"/>
        </w:rPr>
        <w:t>区</w:t>
      </w:r>
      <w:r>
        <w:rPr>
          <w:rFonts w:hint="eastAsia" w:ascii="宋体" w:hAnsi="宋体" w:eastAsia="宋体" w:cs="宋体"/>
          <w:bCs/>
          <w:sz w:val="24"/>
          <w:szCs w:val="24"/>
          <w:lang w:val="en-US" w:eastAsia="zh-CN"/>
        </w:rPr>
        <w:t>图书馆</w:t>
      </w:r>
      <w:r>
        <w:rPr>
          <w:rFonts w:hint="eastAsia" w:ascii="宋体" w:hAnsi="宋体" w:eastAsia="宋体" w:cs="宋体"/>
          <w:bCs/>
          <w:sz w:val="24"/>
          <w:szCs w:val="24"/>
          <w:lang w:val="en-GB"/>
        </w:rPr>
        <w:t>2021年免费开放项目主要完成工作：</w:t>
      </w:r>
    </w:p>
    <w:p>
      <w:pPr>
        <w:keepNext w:val="0"/>
        <w:keepLines w:val="0"/>
        <w:pageBreakBefore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bCs/>
          <w:sz w:val="24"/>
          <w:szCs w:val="24"/>
          <w:lang w:val="en-GB" w:eastAsia="zh-CN"/>
        </w:rPr>
      </w:pPr>
      <w:r>
        <w:rPr>
          <w:rFonts w:hint="eastAsia" w:ascii="宋体" w:hAnsi="宋体" w:eastAsia="宋体" w:cs="宋体"/>
          <w:bCs/>
          <w:sz w:val="24"/>
          <w:szCs w:val="24"/>
          <w:lang w:val="en-GB" w:eastAsia="zh-CN"/>
        </w:rPr>
        <w:t>（</w:t>
      </w:r>
      <w:r>
        <w:rPr>
          <w:rFonts w:hint="eastAsia" w:ascii="宋体" w:hAnsi="宋体" w:eastAsia="宋体" w:cs="宋体"/>
          <w:bCs/>
          <w:sz w:val="24"/>
          <w:szCs w:val="24"/>
          <w:lang w:val="en-US" w:eastAsia="zh-CN"/>
        </w:rPr>
        <w:t>1）</w:t>
      </w:r>
      <w:r>
        <w:rPr>
          <w:rFonts w:hint="eastAsia" w:ascii="宋体" w:hAnsi="宋体" w:eastAsia="宋体" w:cs="宋体"/>
          <w:bCs/>
          <w:sz w:val="24"/>
          <w:szCs w:val="24"/>
          <w:lang w:val="en-GB"/>
        </w:rPr>
        <w:t>开展《沽上讲座》74场</w:t>
      </w:r>
      <w:r>
        <w:rPr>
          <w:rFonts w:hint="eastAsia" w:ascii="宋体" w:hAnsi="宋体" w:eastAsia="宋体" w:cs="宋体"/>
          <w:bCs/>
          <w:sz w:val="24"/>
          <w:szCs w:val="24"/>
          <w:lang w:val="en-GB" w:eastAsia="zh-CN"/>
        </w:rPr>
        <w:t>；</w:t>
      </w:r>
    </w:p>
    <w:p>
      <w:pPr>
        <w:keepNext w:val="0"/>
        <w:keepLines w:val="0"/>
        <w:pageBreakBefore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bCs/>
          <w:sz w:val="24"/>
          <w:szCs w:val="24"/>
          <w:lang w:val="en-GB"/>
        </w:rPr>
      </w:pPr>
      <w:r>
        <w:rPr>
          <w:rFonts w:hint="eastAsia" w:ascii="宋体" w:hAnsi="宋体" w:eastAsia="宋体" w:cs="宋体"/>
          <w:bCs/>
          <w:sz w:val="24"/>
          <w:szCs w:val="24"/>
          <w:lang w:val="en-US" w:eastAsia="zh-CN"/>
        </w:rPr>
        <w:t>（2）进行</w:t>
      </w:r>
      <w:r>
        <w:rPr>
          <w:rFonts w:hint="eastAsia" w:ascii="宋体" w:hAnsi="宋体" w:eastAsia="宋体" w:cs="宋体"/>
          <w:bCs/>
          <w:sz w:val="24"/>
          <w:szCs w:val="24"/>
          <w:lang w:val="en-GB"/>
        </w:rPr>
        <w:t>移动图书馆，电子借阅机数据更新；</w:t>
      </w:r>
    </w:p>
    <w:p>
      <w:pPr>
        <w:keepNext w:val="0"/>
        <w:keepLines w:val="0"/>
        <w:pageBreakBefore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bCs/>
          <w:sz w:val="24"/>
          <w:szCs w:val="24"/>
          <w:lang w:val="en-GB"/>
        </w:rPr>
      </w:pPr>
      <w:r>
        <w:rPr>
          <w:rFonts w:hint="eastAsia" w:ascii="宋体" w:hAnsi="宋体" w:eastAsia="宋体" w:cs="宋体"/>
          <w:bCs/>
          <w:sz w:val="24"/>
          <w:szCs w:val="24"/>
          <w:lang w:val="en-GB" w:eastAsia="zh-CN"/>
        </w:rPr>
        <w:t>（</w:t>
      </w:r>
      <w:r>
        <w:rPr>
          <w:rFonts w:hint="eastAsia" w:ascii="宋体" w:hAnsi="宋体" w:eastAsia="宋体" w:cs="宋体"/>
          <w:bCs/>
          <w:sz w:val="24"/>
          <w:szCs w:val="24"/>
          <w:lang w:val="en-US" w:eastAsia="zh-CN"/>
        </w:rPr>
        <w:t>3）完成了</w:t>
      </w:r>
      <w:r>
        <w:rPr>
          <w:rFonts w:hint="eastAsia" w:ascii="宋体" w:hAnsi="宋体" w:eastAsia="宋体" w:cs="宋体"/>
          <w:bCs/>
          <w:sz w:val="24"/>
          <w:szCs w:val="24"/>
          <w:lang w:val="en-GB"/>
        </w:rPr>
        <w:t>读书活动“好书伴我成长”</w:t>
      </w:r>
      <w:r>
        <w:rPr>
          <w:rFonts w:hint="eastAsia" w:ascii="宋体" w:hAnsi="宋体" w:eastAsia="宋体" w:cs="宋体"/>
          <w:bCs/>
          <w:sz w:val="24"/>
          <w:szCs w:val="24"/>
          <w:lang w:val="en-US" w:eastAsia="zh-CN"/>
        </w:rPr>
        <w:t>的活动</w:t>
      </w:r>
      <w:r>
        <w:rPr>
          <w:rFonts w:hint="eastAsia" w:ascii="宋体" w:hAnsi="宋体" w:eastAsia="宋体" w:cs="宋体"/>
          <w:bCs/>
          <w:sz w:val="24"/>
          <w:szCs w:val="24"/>
          <w:lang w:val="en-GB"/>
        </w:rPr>
        <w:t>。</w:t>
      </w:r>
    </w:p>
    <w:p>
      <w:pPr>
        <w:keepNext w:val="0"/>
        <w:keepLines w:val="0"/>
        <w:pageBreakBefore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bCs/>
          <w:sz w:val="24"/>
          <w:szCs w:val="24"/>
          <w:lang w:val="en-GB"/>
        </w:rPr>
      </w:pPr>
      <w:r>
        <w:rPr>
          <w:rFonts w:hint="eastAsia" w:ascii="宋体" w:hAnsi="宋体" w:eastAsia="宋体" w:cs="宋体"/>
          <w:bCs/>
          <w:sz w:val="24"/>
          <w:szCs w:val="24"/>
          <w:lang w:val="en-GB" w:eastAsia="zh-CN"/>
        </w:rPr>
        <w:t>（</w:t>
      </w:r>
      <w:r>
        <w:rPr>
          <w:rFonts w:hint="eastAsia" w:ascii="宋体" w:hAnsi="宋体" w:eastAsia="宋体" w:cs="宋体"/>
          <w:bCs/>
          <w:sz w:val="24"/>
          <w:szCs w:val="24"/>
          <w:lang w:val="en-US" w:eastAsia="zh-CN"/>
        </w:rPr>
        <w:t>4）完成了</w:t>
      </w:r>
      <w:r>
        <w:rPr>
          <w:rFonts w:hint="eastAsia" w:ascii="宋体" w:hAnsi="宋体" w:eastAsia="宋体" w:cs="宋体"/>
          <w:bCs/>
          <w:sz w:val="24"/>
          <w:szCs w:val="24"/>
          <w:lang w:val="en-GB"/>
        </w:rPr>
        <w:t>图书馆零星业务设备更新；</w:t>
      </w:r>
    </w:p>
    <w:p>
      <w:pPr>
        <w:keepNext w:val="0"/>
        <w:keepLines w:val="0"/>
        <w:pageBreakBefore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bCs/>
          <w:sz w:val="24"/>
          <w:szCs w:val="24"/>
          <w:lang w:val="en-GB"/>
        </w:rPr>
      </w:pPr>
      <w:r>
        <w:rPr>
          <w:rFonts w:hint="eastAsia" w:ascii="宋体" w:hAnsi="宋体" w:eastAsia="宋体" w:cs="宋体"/>
          <w:bCs/>
          <w:sz w:val="24"/>
          <w:szCs w:val="24"/>
          <w:lang w:val="en-GB" w:eastAsia="zh-CN"/>
        </w:rPr>
        <w:t>（</w:t>
      </w:r>
      <w:r>
        <w:rPr>
          <w:rFonts w:hint="eastAsia" w:ascii="宋体" w:hAnsi="宋体" w:eastAsia="宋体" w:cs="宋体"/>
          <w:bCs/>
          <w:sz w:val="24"/>
          <w:szCs w:val="24"/>
          <w:lang w:val="en-US" w:eastAsia="zh-CN"/>
        </w:rPr>
        <w:t>5）</w:t>
      </w:r>
      <w:r>
        <w:rPr>
          <w:rFonts w:hint="eastAsia" w:ascii="宋体" w:hAnsi="宋体" w:eastAsia="宋体" w:cs="宋体"/>
          <w:bCs/>
          <w:sz w:val="24"/>
          <w:szCs w:val="24"/>
          <w:lang w:val="en-GB"/>
        </w:rPr>
        <w:t>202</w:t>
      </w:r>
      <w:r>
        <w:rPr>
          <w:rFonts w:hint="eastAsia" w:ascii="宋体" w:hAnsi="宋体" w:eastAsia="宋体" w:cs="宋体"/>
          <w:bCs/>
          <w:sz w:val="24"/>
          <w:szCs w:val="24"/>
          <w:lang w:val="en-US" w:eastAsia="zh-CN"/>
        </w:rPr>
        <w:t>1</w:t>
      </w:r>
      <w:r>
        <w:rPr>
          <w:rFonts w:hint="eastAsia" w:ascii="宋体" w:hAnsi="宋体" w:eastAsia="宋体" w:cs="宋体"/>
          <w:bCs/>
          <w:sz w:val="24"/>
          <w:szCs w:val="24"/>
          <w:lang w:val="en-GB"/>
        </w:rPr>
        <w:t>年12月底</w:t>
      </w:r>
      <w:r>
        <w:rPr>
          <w:rFonts w:hint="eastAsia" w:ascii="宋体" w:hAnsi="宋体" w:eastAsia="宋体" w:cs="宋体"/>
          <w:bCs/>
          <w:sz w:val="24"/>
          <w:szCs w:val="24"/>
          <w:lang w:val="en-US" w:eastAsia="zh-CN"/>
        </w:rPr>
        <w:t>之前</w:t>
      </w:r>
      <w:r>
        <w:rPr>
          <w:rFonts w:hint="eastAsia" w:ascii="宋体" w:hAnsi="宋体" w:eastAsia="宋体" w:cs="宋体"/>
          <w:bCs/>
          <w:sz w:val="24"/>
          <w:szCs w:val="24"/>
          <w:lang w:val="en-GB"/>
        </w:rPr>
        <w:t>完成</w:t>
      </w:r>
      <w:r>
        <w:rPr>
          <w:rFonts w:hint="eastAsia" w:ascii="宋体" w:hAnsi="宋体" w:eastAsia="宋体" w:cs="宋体"/>
          <w:bCs/>
          <w:sz w:val="24"/>
          <w:szCs w:val="24"/>
          <w:lang w:val="en-US" w:eastAsia="zh-CN"/>
        </w:rPr>
        <w:t>了全部工作并结清了全部款项</w:t>
      </w:r>
      <w:r>
        <w:rPr>
          <w:rFonts w:hint="eastAsia" w:ascii="宋体" w:hAnsi="宋体" w:eastAsia="宋体" w:cs="宋体"/>
          <w:bCs/>
          <w:sz w:val="24"/>
          <w:szCs w:val="24"/>
          <w:lang w:val="en-GB"/>
        </w:rPr>
        <w:t>；</w:t>
      </w:r>
    </w:p>
    <w:p>
      <w:pPr>
        <w:keepNext w:val="0"/>
        <w:keepLines w:val="0"/>
        <w:pageBreakBefore w:val="0"/>
        <w:numPr>
          <w:ilvl w:val="0"/>
          <w:numId w:val="0"/>
        </w:numPr>
        <w:kinsoku/>
        <w:wordWrap/>
        <w:overflowPunct/>
        <w:topLinePunct w:val="0"/>
        <w:autoSpaceDE/>
        <w:autoSpaceDN/>
        <w:bidi w:val="0"/>
        <w:adjustRightInd/>
        <w:snapToGrid/>
        <w:spacing w:line="500" w:lineRule="exact"/>
        <w:ind w:leftChars="228"/>
        <w:textAlignment w:val="auto"/>
        <w:rPr>
          <w:rFonts w:hint="eastAsia" w:ascii="宋体" w:hAnsi="宋体" w:eastAsia="宋体" w:cs="宋体"/>
          <w:bCs/>
          <w:sz w:val="24"/>
          <w:szCs w:val="24"/>
          <w:lang w:val="en-GB"/>
        </w:rPr>
      </w:pPr>
      <w:r>
        <w:rPr>
          <w:rFonts w:hint="eastAsia" w:ascii="宋体" w:hAnsi="宋体" w:eastAsia="宋体" w:cs="宋体"/>
          <w:bCs/>
          <w:sz w:val="24"/>
          <w:szCs w:val="24"/>
          <w:lang w:val="en-GB" w:eastAsia="zh-CN"/>
        </w:rPr>
        <w:t>（</w:t>
      </w:r>
      <w:r>
        <w:rPr>
          <w:rFonts w:hint="eastAsia" w:ascii="宋体" w:hAnsi="宋体" w:eastAsia="宋体" w:cs="宋体"/>
          <w:bCs/>
          <w:sz w:val="24"/>
          <w:szCs w:val="24"/>
          <w:lang w:val="en-US" w:eastAsia="zh-CN"/>
        </w:rPr>
        <w:t>6</w:t>
      </w:r>
      <w:r>
        <w:rPr>
          <w:rFonts w:hint="eastAsia" w:ascii="宋体" w:hAnsi="宋体" w:eastAsia="宋体" w:cs="宋体"/>
          <w:bCs/>
          <w:sz w:val="24"/>
          <w:szCs w:val="24"/>
          <w:lang w:val="en-GB" w:eastAsia="zh-CN"/>
        </w:rPr>
        <w:t>）</w:t>
      </w:r>
      <w:r>
        <w:rPr>
          <w:rFonts w:hint="eastAsia" w:ascii="宋体" w:hAnsi="宋体" w:eastAsia="宋体" w:cs="宋体"/>
          <w:bCs/>
          <w:color w:val="000000" w:themeColor="text1"/>
          <w:sz w:val="24"/>
          <w:szCs w:val="24"/>
          <w:lang w:val="en-US" w:eastAsia="zh-CN"/>
        </w:rPr>
        <w:t>深化实施文化惠民工程，保障广大人民群众基本文化权益。</w:t>
      </w:r>
    </w:p>
    <w:p>
      <w:pPr>
        <w:keepNext w:val="0"/>
        <w:keepLines w:val="0"/>
        <w:pageBreakBefore w:val="0"/>
        <w:kinsoku/>
        <w:wordWrap/>
        <w:overflowPunct/>
        <w:topLinePunct w:val="0"/>
        <w:autoSpaceDE/>
        <w:autoSpaceDN/>
        <w:bidi w:val="0"/>
        <w:adjustRightInd/>
        <w:snapToGrid/>
        <w:spacing w:line="500" w:lineRule="exact"/>
        <w:ind w:firstLine="470" w:firstLineChars="196"/>
        <w:textAlignment w:val="auto"/>
        <w:rPr>
          <w:rFonts w:hint="eastAsia" w:ascii="宋体" w:hAnsi="宋体" w:eastAsia="宋体" w:cs="宋体"/>
          <w:bCs/>
          <w:sz w:val="24"/>
          <w:szCs w:val="24"/>
          <w:lang w:val="en-GB"/>
        </w:rPr>
      </w:pPr>
      <w:r>
        <w:rPr>
          <w:rFonts w:hint="eastAsia" w:ascii="宋体" w:hAnsi="宋体" w:eastAsia="宋体" w:cs="宋体"/>
          <w:bCs/>
          <w:sz w:val="24"/>
          <w:szCs w:val="24"/>
          <w:lang w:val="en-GB"/>
        </w:rPr>
        <w:t>（二）资金使用及管理情况</w:t>
      </w:r>
    </w:p>
    <w:p>
      <w:pPr>
        <w:keepNext w:val="0"/>
        <w:keepLines w:val="0"/>
        <w:pageBreakBefore w:val="0"/>
        <w:kinsoku/>
        <w:wordWrap/>
        <w:overflowPunct/>
        <w:topLinePunct w:val="0"/>
        <w:autoSpaceDE/>
        <w:autoSpaceDN/>
        <w:bidi w:val="0"/>
        <w:adjustRightInd/>
        <w:snapToGrid/>
        <w:spacing w:line="500" w:lineRule="exact"/>
        <w:ind w:firstLine="470" w:firstLineChars="196"/>
        <w:textAlignment w:val="auto"/>
        <w:rPr>
          <w:rFonts w:hint="eastAsia" w:ascii="宋体" w:hAnsi="宋体" w:eastAsia="宋体" w:cs="宋体"/>
          <w:bCs/>
          <w:sz w:val="24"/>
          <w:szCs w:val="24"/>
          <w:lang w:val="en-GB"/>
        </w:rPr>
      </w:pPr>
      <w:r>
        <w:rPr>
          <w:rFonts w:hint="eastAsia" w:ascii="宋体" w:hAnsi="宋体" w:eastAsia="宋体" w:cs="宋体"/>
          <w:bCs/>
          <w:sz w:val="24"/>
          <w:szCs w:val="24"/>
          <w:lang w:val="en-GB"/>
        </w:rPr>
        <w:t>（1）资金管理、资金使用情况</w:t>
      </w:r>
    </w:p>
    <w:p>
      <w:pPr>
        <w:keepNext w:val="0"/>
        <w:keepLines w:val="0"/>
        <w:pageBreakBefore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bCs/>
          <w:sz w:val="24"/>
          <w:szCs w:val="24"/>
          <w:lang w:val="en-GB"/>
        </w:rPr>
      </w:pPr>
      <w:r>
        <w:rPr>
          <w:rFonts w:hint="eastAsia" w:ascii="宋体" w:hAnsi="宋体" w:eastAsia="宋体" w:cs="宋体"/>
          <w:bCs/>
          <w:sz w:val="24"/>
          <w:szCs w:val="24"/>
          <w:lang w:val="en-GB"/>
        </w:rPr>
        <w:t>津南区</w:t>
      </w:r>
      <w:r>
        <w:rPr>
          <w:rFonts w:hint="eastAsia" w:ascii="宋体" w:hAnsi="宋体" w:eastAsia="宋体" w:cs="宋体"/>
          <w:bCs/>
          <w:sz w:val="24"/>
          <w:szCs w:val="24"/>
          <w:lang w:val="en-US" w:eastAsia="zh-CN"/>
        </w:rPr>
        <w:t>图书馆</w:t>
      </w:r>
      <w:r>
        <w:rPr>
          <w:rFonts w:hint="eastAsia" w:ascii="宋体" w:hAnsi="宋体" w:eastAsia="宋体" w:cs="宋体"/>
          <w:bCs/>
          <w:color w:val="000000" w:themeColor="text1"/>
          <w:sz w:val="24"/>
          <w:szCs w:val="24"/>
          <w:lang w:val="en-GB"/>
        </w:rPr>
        <w:t>没有制定专门</w:t>
      </w:r>
      <w:r>
        <w:rPr>
          <w:rFonts w:hint="eastAsia" w:ascii="宋体" w:hAnsi="宋体" w:eastAsia="宋体" w:cs="宋体"/>
          <w:bCs/>
          <w:sz w:val="24"/>
          <w:szCs w:val="24"/>
          <w:lang w:val="en-GB"/>
        </w:rPr>
        <w:t>的项目资金管理办法，按照《津南区</w:t>
      </w:r>
      <w:r>
        <w:rPr>
          <w:rFonts w:hint="eastAsia" w:ascii="宋体" w:hAnsi="宋体" w:eastAsia="宋体" w:cs="宋体"/>
          <w:bCs/>
          <w:sz w:val="24"/>
          <w:szCs w:val="24"/>
          <w:lang w:val="en-US" w:eastAsia="zh-CN"/>
        </w:rPr>
        <w:t>图书馆财务</w:t>
      </w:r>
      <w:r>
        <w:rPr>
          <w:rFonts w:hint="eastAsia" w:ascii="宋体" w:hAnsi="宋体" w:eastAsia="宋体" w:cs="宋体"/>
          <w:bCs/>
          <w:sz w:val="24"/>
          <w:szCs w:val="24"/>
          <w:lang w:val="en-GB"/>
        </w:rPr>
        <w:t>管理制度》使用资金；财务管理制度符合相关财务会计制度的规定。截至202</w:t>
      </w:r>
      <w:r>
        <w:rPr>
          <w:rFonts w:hint="eastAsia" w:ascii="宋体" w:hAnsi="宋体" w:eastAsia="宋体" w:cs="宋体"/>
          <w:bCs/>
          <w:sz w:val="24"/>
          <w:szCs w:val="24"/>
          <w:lang w:val="en-US" w:eastAsia="zh-CN"/>
        </w:rPr>
        <w:t>1</w:t>
      </w:r>
      <w:r>
        <w:rPr>
          <w:rFonts w:hint="eastAsia" w:ascii="宋体" w:hAnsi="宋体" w:eastAsia="宋体" w:cs="宋体"/>
          <w:bCs/>
          <w:sz w:val="24"/>
          <w:szCs w:val="24"/>
          <w:lang w:val="en-GB"/>
        </w:rPr>
        <w:t>年底，津南区财政局通过授权支付的方式向津南区</w:t>
      </w:r>
      <w:r>
        <w:rPr>
          <w:rFonts w:hint="eastAsia" w:ascii="宋体" w:hAnsi="宋体" w:eastAsia="宋体" w:cs="宋体"/>
          <w:bCs/>
          <w:sz w:val="24"/>
          <w:szCs w:val="24"/>
          <w:lang w:val="en-US" w:eastAsia="zh-CN"/>
        </w:rPr>
        <w:t>图书馆</w:t>
      </w:r>
      <w:r>
        <w:rPr>
          <w:rFonts w:hint="eastAsia" w:ascii="宋体" w:hAnsi="宋体" w:eastAsia="宋体" w:cs="宋体"/>
          <w:bCs/>
          <w:sz w:val="24"/>
          <w:szCs w:val="24"/>
          <w:lang w:val="en-GB"/>
        </w:rPr>
        <w:t>拨付项目资金</w:t>
      </w:r>
      <w:r>
        <w:rPr>
          <w:rFonts w:hint="eastAsia" w:ascii="宋体" w:hAnsi="宋体" w:eastAsia="宋体" w:cs="宋体"/>
          <w:bCs/>
          <w:sz w:val="24"/>
          <w:szCs w:val="24"/>
          <w:lang w:val="en-US" w:eastAsia="zh-CN"/>
        </w:rPr>
        <w:t>50</w:t>
      </w:r>
      <w:r>
        <w:rPr>
          <w:rFonts w:hint="eastAsia" w:ascii="宋体" w:hAnsi="宋体" w:eastAsia="宋体" w:cs="宋体"/>
          <w:bCs/>
          <w:sz w:val="24"/>
          <w:szCs w:val="24"/>
          <w:lang w:val="en-GB"/>
        </w:rPr>
        <w:t>.</w:t>
      </w:r>
      <w:r>
        <w:rPr>
          <w:rFonts w:hint="eastAsia" w:ascii="宋体" w:hAnsi="宋体" w:eastAsia="宋体" w:cs="宋体"/>
          <w:bCs/>
          <w:sz w:val="24"/>
          <w:szCs w:val="24"/>
          <w:lang w:val="en-US" w:eastAsia="zh-CN"/>
        </w:rPr>
        <w:t>00</w:t>
      </w:r>
      <w:r>
        <w:rPr>
          <w:rFonts w:hint="eastAsia" w:ascii="宋体" w:hAnsi="宋体" w:eastAsia="宋体" w:cs="宋体"/>
          <w:bCs/>
          <w:sz w:val="24"/>
          <w:szCs w:val="24"/>
          <w:lang w:val="en-GB"/>
        </w:rPr>
        <w:t>万元，截至202</w:t>
      </w:r>
      <w:r>
        <w:rPr>
          <w:rFonts w:hint="eastAsia" w:ascii="宋体" w:hAnsi="宋体" w:eastAsia="宋体" w:cs="宋体"/>
          <w:bCs/>
          <w:sz w:val="24"/>
          <w:szCs w:val="24"/>
          <w:lang w:val="en-US" w:eastAsia="zh-CN"/>
        </w:rPr>
        <w:t>1</w:t>
      </w:r>
      <w:r>
        <w:rPr>
          <w:rFonts w:hint="eastAsia" w:ascii="宋体" w:hAnsi="宋体" w:eastAsia="宋体" w:cs="宋体"/>
          <w:bCs/>
          <w:sz w:val="24"/>
          <w:szCs w:val="24"/>
          <w:lang w:val="en-GB"/>
        </w:rPr>
        <w:t>年12月底共支出</w:t>
      </w:r>
      <w:r>
        <w:rPr>
          <w:rFonts w:hint="eastAsia" w:ascii="宋体" w:hAnsi="宋体" w:eastAsia="宋体" w:cs="宋体"/>
          <w:bCs/>
          <w:sz w:val="24"/>
          <w:szCs w:val="24"/>
          <w:lang w:val="en-US" w:eastAsia="zh-CN"/>
        </w:rPr>
        <w:t>51</w:t>
      </w:r>
      <w:r>
        <w:rPr>
          <w:rFonts w:hint="eastAsia" w:ascii="宋体" w:hAnsi="宋体" w:eastAsia="宋体" w:cs="宋体"/>
          <w:bCs/>
          <w:sz w:val="24"/>
          <w:szCs w:val="24"/>
          <w:lang w:val="en-GB"/>
        </w:rPr>
        <w:t>.</w:t>
      </w:r>
      <w:r>
        <w:rPr>
          <w:rFonts w:hint="eastAsia" w:ascii="宋体" w:hAnsi="宋体" w:eastAsia="宋体" w:cs="宋体"/>
          <w:bCs/>
          <w:sz w:val="24"/>
          <w:szCs w:val="24"/>
          <w:lang w:val="en-US" w:eastAsia="zh-CN"/>
        </w:rPr>
        <w:t>64473</w:t>
      </w:r>
      <w:r>
        <w:rPr>
          <w:rFonts w:hint="eastAsia" w:ascii="宋体" w:hAnsi="宋体" w:eastAsia="宋体" w:cs="宋体"/>
          <w:bCs/>
          <w:sz w:val="24"/>
          <w:szCs w:val="24"/>
          <w:lang w:val="en-GB"/>
        </w:rPr>
        <w:t>万元，无项目资金结余。</w:t>
      </w:r>
    </w:p>
    <w:p>
      <w:pPr>
        <w:keepNext w:val="0"/>
        <w:keepLines w:val="0"/>
        <w:pageBreakBefore w:val="0"/>
        <w:kinsoku/>
        <w:wordWrap/>
        <w:overflowPunct/>
        <w:topLinePunct w:val="0"/>
        <w:autoSpaceDE/>
        <w:autoSpaceDN/>
        <w:bidi w:val="0"/>
        <w:adjustRightInd/>
        <w:snapToGrid/>
        <w:spacing w:line="500" w:lineRule="exact"/>
        <w:ind w:firstLine="470" w:firstLineChars="196"/>
        <w:jc w:val="center"/>
        <w:textAlignment w:val="auto"/>
        <w:rPr>
          <w:rFonts w:hint="eastAsia" w:ascii="宋体" w:hAnsi="宋体" w:eastAsia="宋体" w:cs="宋体"/>
          <w:bCs/>
          <w:sz w:val="24"/>
          <w:szCs w:val="24"/>
          <w:lang w:val="en-GB"/>
        </w:rPr>
      </w:pPr>
      <w:r>
        <w:rPr>
          <w:rFonts w:hint="eastAsia" w:ascii="宋体" w:hAnsi="宋体" w:eastAsia="宋体" w:cs="宋体"/>
          <w:bCs/>
          <w:sz w:val="24"/>
          <w:szCs w:val="24"/>
          <w:lang w:val="en-GB"/>
        </w:rPr>
        <w:t>项目支出明细表</w:t>
      </w:r>
    </w:p>
    <w:p>
      <w:pPr>
        <w:keepNext w:val="0"/>
        <w:keepLines w:val="0"/>
        <w:pageBreakBefore w:val="0"/>
        <w:kinsoku/>
        <w:wordWrap/>
        <w:overflowPunct/>
        <w:topLinePunct w:val="0"/>
        <w:autoSpaceDE/>
        <w:autoSpaceDN/>
        <w:bidi w:val="0"/>
        <w:adjustRightInd/>
        <w:snapToGrid/>
        <w:spacing w:line="500" w:lineRule="exact"/>
        <w:ind w:firstLine="7190" w:firstLineChars="2996"/>
        <w:textAlignment w:val="auto"/>
        <w:rPr>
          <w:rFonts w:hint="eastAsia" w:ascii="宋体" w:hAnsi="宋体" w:eastAsia="宋体" w:cs="宋体"/>
          <w:bCs/>
          <w:sz w:val="24"/>
          <w:szCs w:val="24"/>
          <w:lang w:val="en-GB"/>
        </w:rPr>
      </w:pPr>
      <w:r>
        <w:rPr>
          <w:rFonts w:hint="eastAsia" w:ascii="宋体" w:hAnsi="宋体" w:eastAsia="宋体" w:cs="宋体"/>
          <w:bCs/>
          <w:sz w:val="24"/>
          <w:szCs w:val="24"/>
          <w:lang w:val="en-GB"/>
        </w:rPr>
        <w:t>单位：万元</w:t>
      </w:r>
    </w:p>
    <w:tbl>
      <w:tblPr>
        <w:tblStyle w:val="6"/>
        <w:tblW w:w="4715" w:type="pct"/>
        <w:tblInd w:w="250" w:type="dxa"/>
        <w:tblLayout w:type="fixed"/>
        <w:tblCellMar>
          <w:top w:w="0" w:type="dxa"/>
          <w:left w:w="108" w:type="dxa"/>
          <w:bottom w:w="0" w:type="dxa"/>
          <w:right w:w="108" w:type="dxa"/>
        </w:tblCellMar>
      </w:tblPr>
      <w:tblGrid>
        <w:gridCol w:w="851"/>
        <w:gridCol w:w="3688"/>
        <w:gridCol w:w="1844"/>
        <w:gridCol w:w="1840"/>
      </w:tblGrid>
      <w:tr>
        <w:tblPrEx>
          <w:tblCellMar>
            <w:top w:w="0" w:type="dxa"/>
            <w:left w:w="108" w:type="dxa"/>
            <w:bottom w:w="0" w:type="dxa"/>
            <w:right w:w="108" w:type="dxa"/>
          </w:tblCellMar>
        </w:tblPrEx>
        <w:trPr>
          <w:trHeight w:val="660" w:hRule="atLeast"/>
        </w:trPr>
        <w:tc>
          <w:tcPr>
            <w:tcW w:w="517" w:type="pct"/>
            <w:vMerge w:val="restart"/>
            <w:tcBorders>
              <w:top w:val="single" w:color="auto" w:sz="4" w:space="0"/>
              <w:left w:val="single" w:color="auto" w:sz="4" w:space="0"/>
              <w:bottom w:val="single" w:color="000000"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500" w:lineRule="exact"/>
              <w:jc w:val="center"/>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序号</w:t>
            </w:r>
          </w:p>
        </w:tc>
        <w:tc>
          <w:tcPr>
            <w:tcW w:w="2242" w:type="pct"/>
            <w:vMerge w:val="restart"/>
            <w:tcBorders>
              <w:top w:val="single" w:color="auto" w:sz="4" w:space="0"/>
              <w:left w:val="single" w:color="auto" w:sz="4" w:space="0"/>
              <w:bottom w:val="single" w:color="000000"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500" w:lineRule="exact"/>
              <w:jc w:val="center"/>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项目名称</w:t>
            </w:r>
          </w:p>
        </w:tc>
        <w:tc>
          <w:tcPr>
            <w:tcW w:w="1121" w:type="pct"/>
            <w:vMerge w:val="restart"/>
            <w:tcBorders>
              <w:top w:val="single" w:color="auto" w:sz="4" w:space="0"/>
              <w:left w:val="single" w:color="auto" w:sz="4" w:space="0"/>
              <w:bottom w:val="single" w:color="000000"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500" w:lineRule="exact"/>
              <w:jc w:val="center"/>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 xml:space="preserve"> 预算金额 </w:t>
            </w:r>
          </w:p>
        </w:tc>
        <w:tc>
          <w:tcPr>
            <w:tcW w:w="1119" w:type="pct"/>
            <w:vMerge w:val="restart"/>
            <w:tcBorders>
              <w:top w:val="single" w:color="auto" w:sz="4" w:space="0"/>
              <w:left w:val="single" w:color="auto" w:sz="4" w:space="0"/>
              <w:bottom w:val="single" w:color="000000"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500" w:lineRule="exact"/>
              <w:jc w:val="center"/>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 xml:space="preserve"> 支出金额 </w:t>
            </w:r>
          </w:p>
        </w:tc>
      </w:tr>
      <w:tr>
        <w:tblPrEx>
          <w:tblCellMar>
            <w:top w:w="0" w:type="dxa"/>
            <w:left w:w="108" w:type="dxa"/>
            <w:bottom w:w="0" w:type="dxa"/>
            <w:right w:w="108" w:type="dxa"/>
          </w:tblCellMar>
        </w:tblPrEx>
        <w:trPr>
          <w:trHeight w:val="312" w:hRule="atLeast"/>
        </w:trPr>
        <w:tc>
          <w:tcPr>
            <w:tcW w:w="517" w:type="pct"/>
            <w:vMerge w:val="continue"/>
            <w:tcBorders>
              <w:top w:val="single" w:color="auto" w:sz="4" w:space="0"/>
              <w:left w:val="single" w:color="auto" w:sz="4" w:space="0"/>
              <w:bottom w:val="single" w:color="000000"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500" w:lineRule="exact"/>
              <w:jc w:val="left"/>
              <w:textAlignment w:val="auto"/>
              <w:rPr>
                <w:rFonts w:hint="eastAsia" w:ascii="宋体" w:hAnsi="宋体" w:eastAsia="宋体" w:cs="宋体"/>
                <w:color w:val="000000"/>
                <w:kern w:val="0"/>
                <w:sz w:val="24"/>
                <w:szCs w:val="24"/>
              </w:rPr>
            </w:pPr>
          </w:p>
        </w:tc>
        <w:tc>
          <w:tcPr>
            <w:tcW w:w="2242" w:type="pct"/>
            <w:vMerge w:val="continue"/>
            <w:tcBorders>
              <w:top w:val="single" w:color="auto" w:sz="4" w:space="0"/>
              <w:left w:val="single" w:color="auto" w:sz="4" w:space="0"/>
              <w:bottom w:val="single" w:color="000000"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500" w:lineRule="exact"/>
              <w:jc w:val="left"/>
              <w:textAlignment w:val="auto"/>
              <w:rPr>
                <w:rFonts w:hint="eastAsia" w:ascii="宋体" w:hAnsi="宋体" w:eastAsia="宋体" w:cs="宋体"/>
                <w:color w:val="000000"/>
                <w:kern w:val="0"/>
                <w:sz w:val="24"/>
                <w:szCs w:val="24"/>
              </w:rPr>
            </w:pPr>
          </w:p>
        </w:tc>
        <w:tc>
          <w:tcPr>
            <w:tcW w:w="1121" w:type="pct"/>
            <w:vMerge w:val="continue"/>
            <w:tcBorders>
              <w:top w:val="single" w:color="auto" w:sz="4" w:space="0"/>
              <w:left w:val="single" w:color="auto" w:sz="4" w:space="0"/>
              <w:bottom w:val="single" w:color="000000"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500" w:lineRule="exact"/>
              <w:jc w:val="left"/>
              <w:textAlignment w:val="auto"/>
              <w:rPr>
                <w:rFonts w:hint="eastAsia" w:ascii="宋体" w:hAnsi="宋体" w:eastAsia="宋体" w:cs="宋体"/>
                <w:color w:val="000000"/>
                <w:kern w:val="0"/>
                <w:sz w:val="24"/>
                <w:szCs w:val="24"/>
              </w:rPr>
            </w:pPr>
          </w:p>
        </w:tc>
        <w:tc>
          <w:tcPr>
            <w:tcW w:w="1119" w:type="pct"/>
            <w:vMerge w:val="continue"/>
            <w:tcBorders>
              <w:top w:val="single" w:color="auto" w:sz="4" w:space="0"/>
              <w:left w:val="single" w:color="auto" w:sz="4" w:space="0"/>
              <w:bottom w:val="single" w:color="000000"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500" w:lineRule="exact"/>
              <w:jc w:val="left"/>
              <w:textAlignment w:val="auto"/>
              <w:rPr>
                <w:rFonts w:hint="eastAsia" w:ascii="宋体" w:hAnsi="宋体" w:eastAsia="宋体" w:cs="宋体"/>
                <w:color w:val="000000"/>
                <w:kern w:val="0"/>
                <w:sz w:val="24"/>
                <w:szCs w:val="24"/>
              </w:rPr>
            </w:pPr>
          </w:p>
        </w:tc>
      </w:tr>
      <w:tr>
        <w:tblPrEx>
          <w:tblCellMar>
            <w:top w:w="0" w:type="dxa"/>
            <w:left w:w="108" w:type="dxa"/>
            <w:bottom w:w="0" w:type="dxa"/>
            <w:right w:w="108" w:type="dxa"/>
          </w:tblCellMar>
        </w:tblPrEx>
        <w:trPr>
          <w:trHeight w:val="399" w:hRule="atLeast"/>
        </w:trPr>
        <w:tc>
          <w:tcPr>
            <w:tcW w:w="517" w:type="pct"/>
            <w:tcBorders>
              <w:top w:val="nil"/>
              <w:left w:val="single" w:color="auto" w:sz="4" w:space="0"/>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500" w:lineRule="exact"/>
              <w:jc w:val="center"/>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w:t>
            </w:r>
          </w:p>
        </w:tc>
        <w:tc>
          <w:tcPr>
            <w:tcW w:w="2242" w:type="pct"/>
            <w:tcBorders>
              <w:top w:val="nil"/>
              <w:left w:val="nil"/>
              <w:bottom w:val="single" w:color="auto" w:sz="4" w:space="0"/>
              <w:right w:val="single" w:color="auto" w:sz="4" w:space="0"/>
            </w:tcBorders>
            <w:shd w:val="clear" w:color="auto" w:fill="auto"/>
            <w:noWrap/>
            <w:vAlign w:val="bottom"/>
          </w:tcPr>
          <w:p>
            <w:pPr>
              <w:keepNext w:val="0"/>
              <w:keepLines w:val="0"/>
              <w:pageBreakBefore w:val="0"/>
              <w:widowControl/>
              <w:kinsoku/>
              <w:wordWrap/>
              <w:overflowPunct/>
              <w:topLinePunct w:val="0"/>
              <w:autoSpaceDE/>
              <w:autoSpaceDN/>
              <w:bidi w:val="0"/>
              <w:adjustRightInd/>
              <w:snapToGrid/>
              <w:spacing w:line="500" w:lineRule="exact"/>
              <w:jc w:val="center"/>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lang w:val="en-GB"/>
              </w:rPr>
              <w:t>2021年免费开放项目</w:t>
            </w:r>
          </w:p>
        </w:tc>
        <w:tc>
          <w:tcPr>
            <w:tcW w:w="1121" w:type="pct"/>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500" w:lineRule="exact"/>
              <w:jc w:val="righ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lang w:val="en-US" w:eastAsia="zh-CN"/>
              </w:rPr>
              <w:t>50.00</w:t>
            </w:r>
            <w:r>
              <w:rPr>
                <w:rFonts w:hint="eastAsia" w:ascii="宋体" w:hAnsi="宋体" w:eastAsia="宋体" w:cs="宋体"/>
                <w:color w:val="000000"/>
                <w:kern w:val="0"/>
                <w:sz w:val="24"/>
                <w:szCs w:val="24"/>
              </w:rPr>
              <w:t xml:space="preserve"> </w:t>
            </w:r>
          </w:p>
        </w:tc>
        <w:tc>
          <w:tcPr>
            <w:tcW w:w="1119" w:type="pct"/>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500" w:lineRule="exact"/>
              <w:jc w:val="righ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lang w:val="en-US" w:eastAsia="zh-CN"/>
              </w:rPr>
              <w:t>51.64473</w:t>
            </w:r>
            <w:r>
              <w:rPr>
                <w:rFonts w:hint="eastAsia" w:ascii="宋体" w:hAnsi="宋体" w:eastAsia="宋体" w:cs="宋体"/>
                <w:color w:val="000000"/>
                <w:kern w:val="0"/>
                <w:sz w:val="24"/>
                <w:szCs w:val="24"/>
              </w:rPr>
              <w:t xml:space="preserve"> </w:t>
            </w:r>
          </w:p>
        </w:tc>
      </w:tr>
      <w:tr>
        <w:tblPrEx>
          <w:tblCellMar>
            <w:top w:w="0" w:type="dxa"/>
            <w:left w:w="108" w:type="dxa"/>
            <w:bottom w:w="0" w:type="dxa"/>
            <w:right w:w="108" w:type="dxa"/>
          </w:tblCellMar>
        </w:tblPrEx>
        <w:trPr>
          <w:trHeight w:val="399" w:hRule="atLeast"/>
        </w:trPr>
        <w:tc>
          <w:tcPr>
            <w:tcW w:w="517" w:type="pct"/>
            <w:tcBorders>
              <w:top w:val="nil"/>
              <w:left w:val="single" w:color="auto" w:sz="4" w:space="0"/>
              <w:bottom w:val="single" w:color="auto" w:sz="4" w:space="0"/>
              <w:right w:val="single" w:color="auto" w:sz="4" w:space="0"/>
            </w:tcBorders>
            <w:shd w:val="clear" w:color="auto" w:fill="auto"/>
            <w:noWrap/>
            <w:vAlign w:val="bottom"/>
          </w:tcPr>
          <w:p>
            <w:pPr>
              <w:keepNext w:val="0"/>
              <w:keepLines w:val="0"/>
              <w:pageBreakBefore w:val="0"/>
              <w:widowControl/>
              <w:kinsoku/>
              <w:wordWrap/>
              <w:overflowPunct/>
              <w:topLinePunct w:val="0"/>
              <w:autoSpaceDE/>
              <w:autoSpaceDN/>
              <w:bidi w:val="0"/>
              <w:adjustRightInd/>
              <w:snapToGrid/>
              <w:spacing w:line="500" w:lineRule="exact"/>
              <w:jc w:val="center"/>
              <w:textAlignment w:val="auto"/>
              <w:rPr>
                <w:rFonts w:hint="eastAsia" w:ascii="宋体" w:hAnsi="宋体" w:eastAsia="宋体" w:cs="宋体"/>
                <w:b/>
                <w:bCs/>
                <w:color w:val="000000"/>
                <w:kern w:val="0"/>
                <w:sz w:val="24"/>
                <w:szCs w:val="24"/>
              </w:rPr>
            </w:pPr>
            <w:r>
              <w:rPr>
                <w:rFonts w:hint="eastAsia" w:ascii="宋体" w:hAnsi="宋体" w:eastAsia="宋体" w:cs="宋体"/>
                <w:b/>
                <w:bCs/>
                <w:color w:val="000000"/>
                <w:kern w:val="0"/>
                <w:sz w:val="24"/>
                <w:szCs w:val="24"/>
              </w:rPr>
              <w:t>　</w:t>
            </w:r>
          </w:p>
        </w:tc>
        <w:tc>
          <w:tcPr>
            <w:tcW w:w="2242" w:type="pct"/>
            <w:tcBorders>
              <w:top w:val="nil"/>
              <w:left w:val="nil"/>
              <w:bottom w:val="single" w:color="auto" w:sz="4" w:space="0"/>
              <w:right w:val="single" w:color="auto" w:sz="4" w:space="0"/>
            </w:tcBorders>
            <w:shd w:val="clear" w:color="auto" w:fill="auto"/>
            <w:noWrap/>
            <w:vAlign w:val="bottom"/>
          </w:tcPr>
          <w:p>
            <w:pPr>
              <w:keepNext w:val="0"/>
              <w:keepLines w:val="0"/>
              <w:pageBreakBefore w:val="0"/>
              <w:widowControl/>
              <w:kinsoku/>
              <w:wordWrap/>
              <w:overflowPunct/>
              <w:topLinePunct w:val="0"/>
              <w:autoSpaceDE/>
              <w:autoSpaceDN/>
              <w:bidi w:val="0"/>
              <w:adjustRightInd/>
              <w:snapToGrid/>
              <w:spacing w:line="500" w:lineRule="exact"/>
              <w:jc w:val="center"/>
              <w:textAlignment w:val="auto"/>
              <w:rPr>
                <w:rFonts w:hint="eastAsia" w:ascii="宋体" w:hAnsi="宋体" w:eastAsia="宋体" w:cs="宋体"/>
                <w:b/>
                <w:bCs/>
                <w:color w:val="000000"/>
                <w:kern w:val="0"/>
                <w:sz w:val="24"/>
                <w:szCs w:val="24"/>
              </w:rPr>
            </w:pPr>
            <w:r>
              <w:rPr>
                <w:rFonts w:hint="eastAsia" w:ascii="宋体" w:hAnsi="宋体" w:eastAsia="宋体" w:cs="宋体"/>
                <w:b/>
                <w:bCs/>
                <w:color w:val="000000"/>
                <w:kern w:val="0"/>
                <w:sz w:val="24"/>
                <w:szCs w:val="24"/>
              </w:rPr>
              <w:t>合计</w:t>
            </w:r>
          </w:p>
        </w:tc>
        <w:tc>
          <w:tcPr>
            <w:tcW w:w="1121" w:type="pct"/>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500" w:lineRule="exact"/>
              <w:jc w:val="right"/>
              <w:textAlignment w:val="auto"/>
              <w:rPr>
                <w:rFonts w:hint="eastAsia" w:ascii="宋体" w:hAnsi="宋体" w:eastAsia="宋体" w:cs="宋体"/>
                <w:b/>
                <w:color w:val="000000"/>
                <w:kern w:val="0"/>
                <w:sz w:val="24"/>
                <w:szCs w:val="24"/>
                <w:lang w:val="en-US" w:eastAsia="zh-CN"/>
              </w:rPr>
            </w:pPr>
            <w:r>
              <w:rPr>
                <w:rFonts w:hint="eastAsia" w:ascii="宋体" w:hAnsi="宋体" w:eastAsia="宋体" w:cs="宋体"/>
                <w:b/>
                <w:color w:val="000000"/>
                <w:kern w:val="0"/>
                <w:sz w:val="24"/>
                <w:szCs w:val="24"/>
                <w:lang w:val="en-US" w:eastAsia="zh-CN"/>
              </w:rPr>
              <w:t>50</w:t>
            </w:r>
            <w:r>
              <w:rPr>
                <w:rFonts w:hint="eastAsia" w:ascii="宋体" w:hAnsi="宋体" w:eastAsia="宋体" w:cs="宋体"/>
                <w:b/>
                <w:color w:val="000000"/>
                <w:kern w:val="0"/>
                <w:sz w:val="24"/>
                <w:szCs w:val="24"/>
              </w:rPr>
              <w:t>.</w:t>
            </w:r>
            <w:r>
              <w:rPr>
                <w:rFonts w:hint="eastAsia" w:ascii="宋体" w:hAnsi="宋体" w:eastAsia="宋体" w:cs="宋体"/>
                <w:b/>
                <w:color w:val="000000"/>
                <w:kern w:val="0"/>
                <w:sz w:val="24"/>
                <w:szCs w:val="24"/>
                <w:lang w:val="en-US" w:eastAsia="zh-CN"/>
              </w:rPr>
              <w:t>00</w:t>
            </w:r>
          </w:p>
        </w:tc>
        <w:tc>
          <w:tcPr>
            <w:tcW w:w="1119" w:type="pct"/>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500" w:lineRule="exact"/>
              <w:jc w:val="right"/>
              <w:textAlignment w:val="auto"/>
              <w:rPr>
                <w:rFonts w:hint="eastAsia" w:ascii="宋体" w:hAnsi="宋体" w:eastAsia="宋体" w:cs="宋体"/>
                <w:b/>
                <w:color w:val="000000"/>
                <w:kern w:val="0"/>
                <w:sz w:val="24"/>
                <w:szCs w:val="24"/>
                <w:lang w:val="en-US" w:eastAsia="zh-CN"/>
              </w:rPr>
            </w:pPr>
            <w:r>
              <w:rPr>
                <w:rFonts w:hint="eastAsia" w:ascii="宋体" w:hAnsi="宋体" w:eastAsia="宋体" w:cs="宋体"/>
                <w:b/>
                <w:color w:val="000000"/>
                <w:kern w:val="0"/>
                <w:sz w:val="24"/>
                <w:szCs w:val="24"/>
                <w:lang w:val="en-US" w:eastAsia="zh-CN"/>
              </w:rPr>
              <w:t>51.64473</w:t>
            </w:r>
          </w:p>
        </w:tc>
      </w:tr>
    </w:tbl>
    <w:p>
      <w:pPr>
        <w:keepNext w:val="0"/>
        <w:keepLines w:val="0"/>
        <w:pageBreakBefore w:val="0"/>
        <w:kinsoku/>
        <w:wordWrap/>
        <w:overflowPunct/>
        <w:topLinePunct w:val="0"/>
        <w:autoSpaceDE/>
        <w:autoSpaceDN/>
        <w:bidi w:val="0"/>
        <w:adjustRightInd/>
        <w:snapToGrid/>
        <w:spacing w:line="500" w:lineRule="exact"/>
        <w:textAlignment w:val="auto"/>
        <w:rPr>
          <w:rFonts w:hint="eastAsia" w:ascii="宋体" w:hAnsi="宋体" w:eastAsia="宋体" w:cs="宋体"/>
          <w:bCs/>
          <w:sz w:val="24"/>
          <w:szCs w:val="24"/>
          <w:lang w:val="en-GB"/>
        </w:rPr>
      </w:pPr>
      <w:r>
        <w:rPr>
          <w:rFonts w:hint="eastAsia" w:ascii="宋体" w:hAnsi="宋体" w:eastAsia="宋体" w:cs="宋体"/>
          <w:bCs/>
          <w:sz w:val="24"/>
          <w:szCs w:val="24"/>
          <w:lang w:val="en-GB"/>
        </w:rPr>
        <w:t>（2）政府采购执行情况</w:t>
      </w:r>
    </w:p>
    <w:p>
      <w:pPr>
        <w:keepNext w:val="0"/>
        <w:keepLines w:val="0"/>
        <w:pageBreakBefore w:val="0"/>
        <w:kinsoku/>
        <w:wordWrap/>
        <w:overflowPunct/>
        <w:topLinePunct w:val="0"/>
        <w:autoSpaceDE/>
        <w:autoSpaceDN/>
        <w:bidi w:val="0"/>
        <w:adjustRightInd/>
        <w:snapToGrid/>
        <w:spacing w:line="500" w:lineRule="exact"/>
        <w:ind w:firstLine="470" w:firstLineChars="196"/>
        <w:textAlignment w:val="auto"/>
        <w:rPr>
          <w:rFonts w:hint="eastAsia" w:ascii="宋体" w:hAnsi="宋体" w:eastAsia="宋体" w:cs="宋体"/>
          <w:bCs/>
          <w:sz w:val="24"/>
          <w:szCs w:val="24"/>
          <w:lang w:val="en-GB"/>
        </w:rPr>
      </w:pPr>
      <w:r>
        <w:rPr>
          <w:rFonts w:hint="eastAsia" w:ascii="宋体" w:hAnsi="宋体" w:eastAsia="宋体" w:cs="宋体"/>
          <w:bCs/>
          <w:sz w:val="24"/>
          <w:szCs w:val="24"/>
          <w:lang w:val="en-GB"/>
        </w:rPr>
        <w:t>评价组</w:t>
      </w:r>
      <w:r>
        <w:rPr>
          <w:rFonts w:hint="eastAsia" w:ascii="宋体" w:hAnsi="宋体" w:eastAsia="宋体" w:cs="宋体"/>
          <w:bCs/>
          <w:sz w:val="24"/>
          <w:szCs w:val="24"/>
          <w:lang w:val="en-US" w:eastAsia="zh-CN"/>
        </w:rPr>
        <w:t>未见到所有</w:t>
      </w:r>
      <w:r>
        <w:rPr>
          <w:rFonts w:hint="eastAsia" w:ascii="宋体" w:hAnsi="宋体" w:eastAsia="宋体" w:cs="宋体"/>
          <w:bCs/>
          <w:sz w:val="24"/>
          <w:szCs w:val="24"/>
          <w:lang w:val="en-GB"/>
        </w:rPr>
        <w:t>项目的政府采购文件、合同、付款流程等相关文件，</w:t>
      </w:r>
      <w:r>
        <w:rPr>
          <w:rFonts w:hint="eastAsia" w:ascii="宋体" w:hAnsi="宋体" w:eastAsia="宋体" w:cs="宋体"/>
          <w:bCs/>
          <w:sz w:val="24"/>
          <w:szCs w:val="24"/>
          <w:lang w:val="en-US" w:eastAsia="zh-CN"/>
        </w:rPr>
        <w:t>金额小的</w:t>
      </w:r>
      <w:r>
        <w:rPr>
          <w:rFonts w:hint="eastAsia" w:ascii="宋体" w:hAnsi="宋体" w:eastAsia="宋体" w:cs="宋体"/>
          <w:bCs/>
          <w:sz w:val="24"/>
          <w:szCs w:val="24"/>
          <w:lang w:val="en-GB"/>
        </w:rPr>
        <w:t>项目基本均符合财务管理制度的规定。</w:t>
      </w:r>
    </w:p>
    <w:p>
      <w:pPr>
        <w:keepNext w:val="0"/>
        <w:keepLines w:val="0"/>
        <w:pageBreakBefore w:val="0"/>
        <w:kinsoku/>
        <w:wordWrap/>
        <w:overflowPunct/>
        <w:topLinePunct w:val="0"/>
        <w:autoSpaceDE/>
        <w:autoSpaceDN/>
        <w:bidi w:val="0"/>
        <w:adjustRightInd/>
        <w:snapToGrid/>
        <w:spacing w:line="500" w:lineRule="exact"/>
        <w:ind w:firstLine="470" w:firstLineChars="196"/>
        <w:textAlignment w:val="auto"/>
        <w:rPr>
          <w:rFonts w:hint="eastAsia" w:ascii="宋体" w:hAnsi="宋体" w:eastAsia="宋体" w:cs="宋体"/>
          <w:bCs/>
          <w:sz w:val="24"/>
          <w:szCs w:val="24"/>
          <w:lang w:val="en-GB"/>
        </w:rPr>
      </w:pPr>
      <w:r>
        <w:rPr>
          <w:rFonts w:hint="eastAsia" w:ascii="宋体" w:hAnsi="宋体" w:eastAsia="宋体" w:cs="宋体"/>
          <w:bCs/>
          <w:sz w:val="24"/>
          <w:szCs w:val="24"/>
          <w:lang w:val="en-GB"/>
        </w:rPr>
        <w:t>五.存在问题</w:t>
      </w:r>
    </w:p>
    <w:p>
      <w:pPr>
        <w:keepNext w:val="0"/>
        <w:keepLines w:val="0"/>
        <w:pageBreakBefore w:val="0"/>
        <w:kinsoku/>
        <w:wordWrap/>
        <w:overflowPunct/>
        <w:topLinePunct w:val="0"/>
        <w:autoSpaceDE/>
        <w:autoSpaceDN/>
        <w:bidi w:val="0"/>
        <w:adjustRightInd/>
        <w:snapToGrid/>
        <w:spacing w:line="500" w:lineRule="exact"/>
        <w:ind w:firstLine="470" w:firstLineChars="196"/>
        <w:textAlignment w:val="auto"/>
        <w:rPr>
          <w:rFonts w:hint="eastAsia" w:ascii="宋体" w:hAnsi="宋体" w:eastAsia="宋体" w:cs="宋体"/>
          <w:bCs/>
          <w:sz w:val="24"/>
          <w:szCs w:val="24"/>
          <w:highlight w:val="none"/>
          <w:lang w:val="en-GB"/>
        </w:rPr>
      </w:pPr>
      <w:r>
        <w:rPr>
          <w:rFonts w:hint="eastAsia" w:ascii="宋体" w:hAnsi="宋体" w:eastAsia="宋体" w:cs="宋体"/>
          <w:bCs/>
          <w:sz w:val="24"/>
          <w:szCs w:val="24"/>
          <w:highlight w:val="none"/>
          <w:lang w:val="en-GB"/>
        </w:rPr>
        <w:t>（一）绩效目标制定方面存在问题</w:t>
      </w:r>
    </w:p>
    <w:p>
      <w:pPr>
        <w:keepNext w:val="0"/>
        <w:keepLines w:val="0"/>
        <w:pageBreakBefore w:val="0"/>
        <w:kinsoku/>
        <w:wordWrap/>
        <w:overflowPunct/>
        <w:topLinePunct w:val="0"/>
        <w:autoSpaceDE/>
        <w:autoSpaceDN/>
        <w:bidi w:val="0"/>
        <w:adjustRightInd/>
        <w:snapToGrid/>
        <w:spacing w:line="500" w:lineRule="exact"/>
        <w:ind w:firstLine="470" w:firstLineChars="196"/>
        <w:textAlignment w:val="auto"/>
        <w:rPr>
          <w:rFonts w:hint="eastAsia" w:ascii="宋体" w:hAnsi="宋体" w:eastAsia="宋体" w:cs="宋体"/>
          <w:bCs/>
          <w:sz w:val="24"/>
          <w:szCs w:val="24"/>
          <w:highlight w:val="none"/>
          <w:lang w:val="en-GB"/>
        </w:rPr>
      </w:pPr>
      <w:r>
        <w:rPr>
          <w:rFonts w:hint="eastAsia" w:ascii="宋体" w:hAnsi="宋体" w:eastAsia="宋体" w:cs="宋体"/>
          <w:bCs/>
          <w:sz w:val="24"/>
          <w:szCs w:val="24"/>
          <w:highlight w:val="none"/>
          <w:lang w:val="en-GB"/>
        </w:rPr>
        <w:t>（1）绩效目标表中制定指标不清晰（例如：数量指标中的活动内容没有写明具体的活动场次，而且数量指标不应该有项目的活动金额)。</w:t>
      </w:r>
    </w:p>
    <w:p>
      <w:pPr>
        <w:keepNext w:val="0"/>
        <w:keepLines w:val="0"/>
        <w:pageBreakBefore w:val="0"/>
        <w:kinsoku/>
        <w:wordWrap/>
        <w:overflowPunct/>
        <w:topLinePunct w:val="0"/>
        <w:autoSpaceDE/>
        <w:autoSpaceDN/>
        <w:bidi w:val="0"/>
        <w:adjustRightInd/>
        <w:snapToGrid/>
        <w:spacing w:line="500" w:lineRule="exact"/>
        <w:ind w:firstLine="470" w:firstLineChars="196"/>
        <w:textAlignment w:val="auto"/>
        <w:rPr>
          <w:rFonts w:hint="eastAsia" w:ascii="宋体" w:hAnsi="宋体" w:eastAsia="宋体" w:cs="宋体"/>
          <w:bCs/>
          <w:sz w:val="24"/>
          <w:szCs w:val="24"/>
          <w:lang w:val="en-GB"/>
        </w:rPr>
      </w:pPr>
      <w:r>
        <w:rPr>
          <w:rFonts w:hint="eastAsia" w:ascii="宋体" w:hAnsi="宋体" w:eastAsia="宋体" w:cs="宋体"/>
          <w:bCs/>
          <w:sz w:val="24"/>
          <w:szCs w:val="24"/>
          <w:lang w:val="en-GB"/>
        </w:rPr>
        <w:t>（二）项目业务管理方面存在问题</w:t>
      </w:r>
    </w:p>
    <w:p>
      <w:pPr>
        <w:keepNext w:val="0"/>
        <w:keepLines w:val="0"/>
        <w:pageBreakBefore w:val="0"/>
        <w:kinsoku/>
        <w:wordWrap/>
        <w:overflowPunct/>
        <w:topLinePunct w:val="0"/>
        <w:autoSpaceDE/>
        <w:autoSpaceDN/>
        <w:bidi w:val="0"/>
        <w:adjustRightInd/>
        <w:snapToGrid/>
        <w:spacing w:line="500" w:lineRule="exact"/>
        <w:ind w:firstLine="470" w:firstLineChars="196"/>
        <w:textAlignment w:val="auto"/>
        <w:rPr>
          <w:rFonts w:hint="eastAsia" w:ascii="宋体" w:hAnsi="宋体" w:eastAsia="宋体" w:cs="宋体"/>
          <w:bCs/>
          <w:color w:val="000000" w:themeColor="text1"/>
          <w:sz w:val="24"/>
          <w:szCs w:val="24"/>
          <w:lang w:val="en-GB"/>
        </w:rPr>
      </w:pPr>
      <w:r>
        <w:rPr>
          <w:rFonts w:hint="eastAsia" w:ascii="宋体" w:hAnsi="宋体" w:eastAsia="宋体" w:cs="宋体"/>
          <w:bCs/>
          <w:sz w:val="24"/>
          <w:szCs w:val="24"/>
          <w:lang w:val="en-GB"/>
        </w:rPr>
        <w:t>（</w:t>
      </w:r>
      <w:r>
        <w:rPr>
          <w:rFonts w:hint="eastAsia" w:ascii="宋体" w:hAnsi="宋体" w:eastAsia="宋体" w:cs="宋体"/>
          <w:bCs/>
          <w:color w:val="000000" w:themeColor="text1"/>
          <w:sz w:val="24"/>
          <w:szCs w:val="24"/>
          <w:lang w:val="en-GB"/>
        </w:rPr>
        <w:t>1）执行过程中有零星的业务支出不属于该项目的业务范围。（例如：配电室、传达室、食堂维修的费用4,058.00元）</w:t>
      </w:r>
    </w:p>
    <w:p>
      <w:pPr>
        <w:keepNext w:val="0"/>
        <w:keepLines w:val="0"/>
        <w:pageBreakBefore w:val="0"/>
        <w:kinsoku/>
        <w:wordWrap/>
        <w:overflowPunct/>
        <w:topLinePunct w:val="0"/>
        <w:autoSpaceDE/>
        <w:autoSpaceDN/>
        <w:bidi w:val="0"/>
        <w:adjustRightInd/>
        <w:snapToGrid/>
        <w:spacing w:line="500" w:lineRule="exact"/>
        <w:ind w:firstLine="470" w:firstLineChars="196"/>
        <w:textAlignment w:val="auto"/>
        <w:rPr>
          <w:rFonts w:hint="eastAsia" w:ascii="宋体" w:hAnsi="宋体" w:eastAsia="宋体" w:cs="宋体"/>
          <w:bCs/>
          <w:color w:val="000000" w:themeColor="text1"/>
          <w:sz w:val="24"/>
          <w:szCs w:val="24"/>
          <w:lang w:val="en-GB"/>
        </w:rPr>
      </w:pPr>
      <w:r>
        <w:rPr>
          <w:rFonts w:hint="eastAsia" w:ascii="宋体" w:hAnsi="宋体" w:eastAsia="宋体" w:cs="宋体"/>
          <w:bCs/>
          <w:color w:val="000000" w:themeColor="text1"/>
          <w:sz w:val="24"/>
          <w:szCs w:val="24"/>
          <w:lang w:val="en-GB" w:eastAsia="zh-CN"/>
        </w:rPr>
        <w:t>（</w:t>
      </w:r>
      <w:r>
        <w:rPr>
          <w:rFonts w:hint="eastAsia" w:ascii="宋体" w:hAnsi="宋体" w:eastAsia="宋体" w:cs="宋体"/>
          <w:bCs/>
          <w:color w:val="000000" w:themeColor="text1"/>
          <w:sz w:val="24"/>
          <w:szCs w:val="24"/>
          <w:lang w:val="en-US" w:eastAsia="zh-CN"/>
        </w:rPr>
        <w:t>2）</w:t>
      </w:r>
      <w:r>
        <w:rPr>
          <w:rFonts w:hint="eastAsia" w:ascii="宋体" w:hAnsi="宋体" w:eastAsia="宋体" w:cs="宋体"/>
          <w:bCs/>
          <w:color w:val="000000" w:themeColor="text1"/>
          <w:sz w:val="24"/>
          <w:szCs w:val="24"/>
          <w:lang w:val="en-GB"/>
        </w:rPr>
        <w:t>图书馆相关日常维护工作无质量控制措施。</w:t>
      </w:r>
    </w:p>
    <w:p>
      <w:pPr>
        <w:keepNext w:val="0"/>
        <w:keepLines w:val="0"/>
        <w:pageBreakBefore w:val="0"/>
        <w:kinsoku/>
        <w:wordWrap/>
        <w:overflowPunct/>
        <w:topLinePunct w:val="0"/>
        <w:autoSpaceDE/>
        <w:autoSpaceDN/>
        <w:bidi w:val="0"/>
        <w:adjustRightInd/>
        <w:snapToGrid/>
        <w:spacing w:line="500" w:lineRule="exact"/>
        <w:ind w:firstLine="470" w:firstLineChars="196"/>
        <w:textAlignment w:val="auto"/>
        <w:rPr>
          <w:rFonts w:hint="eastAsia" w:ascii="宋体" w:hAnsi="宋体" w:eastAsia="宋体" w:cs="宋体"/>
          <w:bCs/>
          <w:color w:val="000000" w:themeColor="text1"/>
          <w:sz w:val="24"/>
          <w:szCs w:val="24"/>
          <w:highlight w:val="none"/>
          <w:lang w:val="en-GB"/>
        </w:rPr>
      </w:pPr>
      <w:r>
        <w:rPr>
          <w:rFonts w:hint="eastAsia" w:ascii="宋体" w:hAnsi="宋体" w:eastAsia="宋体" w:cs="宋体"/>
          <w:bCs/>
          <w:sz w:val="24"/>
          <w:szCs w:val="24"/>
          <w:lang w:val="en-GB"/>
        </w:rPr>
        <w:t>（三）</w:t>
      </w:r>
      <w:r>
        <w:rPr>
          <w:rFonts w:hint="eastAsia" w:ascii="宋体" w:hAnsi="宋体" w:eastAsia="宋体" w:cs="宋体"/>
          <w:bCs/>
          <w:color w:val="000000" w:themeColor="text1"/>
          <w:sz w:val="24"/>
          <w:szCs w:val="24"/>
          <w:highlight w:val="none"/>
          <w:lang w:val="en-GB"/>
        </w:rPr>
        <w:t>项目自评表及项目自评报告中存在的问题</w:t>
      </w:r>
    </w:p>
    <w:p>
      <w:pPr>
        <w:keepNext w:val="0"/>
        <w:keepLines w:val="0"/>
        <w:pageBreakBefore w:val="0"/>
        <w:kinsoku/>
        <w:wordWrap/>
        <w:overflowPunct/>
        <w:topLinePunct w:val="0"/>
        <w:autoSpaceDE/>
        <w:autoSpaceDN/>
        <w:bidi w:val="0"/>
        <w:adjustRightInd/>
        <w:snapToGrid/>
        <w:spacing w:line="500" w:lineRule="exact"/>
        <w:ind w:firstLine="470" w:firstLineChars="196"/>
        <w:textAlignment w:val="auto"/>
        <w:rPr>
          <w:rFonts w:hint="eastAsia" w:ascii="宋体" w:hAnsi="宋体" w:eastAsia="宋体" w:cs="宋体"/>
          <w:bCs/>
          <w:color w:val="000000" w:themeColor="text1"/>
          <w:sz w:val="24"/>
          <w:szCs w:val="24"/>
          <w:lang w:val="en-US" w:eastAsia="zh-CN"/>
        </w:rPr>
      </w:pPr>
      <w:r>
        <w:rPr>
          <w:rFonts w:hint="eastAsia" w:ascii="宋体" w:hAnsi="宋体" w:eastAsia="宋体" w:cs="宋体"/>
          <w:bCs/>
          <w:sz w:val="24"/>
          <w:szCs w:val="24"/>
          <w:lang w:eastAsia="zh-CN"/>
        </w:rPr>
        <w:t>（</w:t>
      </w:r>
      <w:r>
        <w:rPr>
          <w:rFonts w:hint="eastAsia" w:ascii="宋体" w:hAnsi="宋体" w:eastAsia="宋体" w:cs="宋体"/>
          <w:bCs/>
          <w:sz w:val="24"/>
          <w:szCs w:val="24"/>
          <w:lang w:val="en-US" w:eastAsia="zh-CN"/>
        </w:rPr>
        <w:t>1</w:t>
      </w:r>
      <w:r>
        <w:rPr>
          <w:rFonts w:hint="eastAsia" w:ascii="宋体" w:hAnsi="宋体" w:eastAsia="宋体" w:cs="宋体"/>
          <w:bCs/>
          <w:sz w:val="24"/>
          <w:szCs w:val="24"/>
          <w:lang w:eastAsia="zh-CN"/>
        </w:rPr>
        <w:t>）</w:t>
      </w:r>
      <w:r>
        <w:rPr>
          <w:rFonts w:hint="eastAsia" w:ascii="宋体" w:hAnsi="宋体" w:eastAsia="宋体" w:cs="宋体"/>
          <w:bCs/>
          <w:sz w:val="24"/>
          <w:szCs w:val="24"/>
        </w:rPr>
        <w:t>津南</w:t>
      </w:r>
      <w:r>
        <w:rPr>
          <w:rFonts w:hint="eastAsia" w:ascii="宋体" w:hAnsi="宋体" w:eastAsia="宋体" w:cs="宋体"/>
          <w:bCs/>
          <w:sz w:val="24"/>
          <w:szCs w:val="24"/>
          <w:lang w:val="en-GB"/>
        </w:rPr>
        <w:t>区</w:t>
      </w:r>
      <w:r>
        <w:rPr>
          <w:rFonts w:hint="eastAsia" w:ascii="宋体" w:hAnsi="宋体" w:eastAsia="宋体" w:cs="宋体"/>
          <w:bCs/>
          <w:sz w:val="24"/>
          <w:szCs w:val="24"/>
          <w:lang w:val="en-US" w:eastAsia="zh-CN"/>
        </w:rPr>
        <w:t>图书馆</w:t>
      </w:r>
      <w:r>
        <w:rPr>
          <w:rFonts w:hint="eastAsia" w:ascii="宋体" w:hAnsi="宋体" w:eastAsia="宋体" w:cs="宋体"/>
          <w:bCs/>
          <w:sz w:val="24"/>
          <w:szCs w:val="24"/>
          <w:lang w:val="en-GB"/>
        </w:rPr>
        <w:t>免费开放项目</w:t>
      </w:r>
      <w:r>
        <w:rPr>
          <w:rFonts w:hint="eastAsia" w:ascii="宋体" w:hAnsi="宋体" w:eastAsia="宋体" w:cs="宋体"/>
          <w:bCs/>
          <w:color w:val="000000" w:themeColor="text1"/>
          <w:sz w:val="24"/>
          <w:szCs w:val="24"/>
          <w:lang w:val="en-GB"/>
        </w:rPr>
        <w:t>自评表</w:t>
      </w:r>
      <w:r>
        <w:rPr>
          <w:rFonts w:hint="eastAsia" w:ascii="宋体" w:hAnsi="宋体" w:eastAsia="宋体" w:cs="宋体"/>
          <w:bCs/>
          <w:color w:val="000000" w:themeColor="text1"/>
          <w:sz w:val="24"/>
          <w:szCs w:val="24"/>
          <w:lang w:val="en-US" w:eastAsia="zh-CN"/>
        </w:rPr>
        <w:t>及自评报告内容不详实，不符合实际的完成情况。（例如：截至2021年项目使用资金51.64万元，报告中写明项目使用资金50万元）</w:t>
      </w:r>
    </w:p>
    <w:p>
      <w:pPr>
        <w:keepNext w:val="0"/>
        <w:keepLines w:val="0"/>
        <w:pageBreakBefore w:val="0"/>
        <w:kinsoku/>
        <w:wordWrap/>
        <w:overflowPunct/>
        <w:topLinePunct w:val="0"/>
        <w:autoSpaceDE/>
        <w:autoSpaceDN/>
        <w:bidi w:val="0"/>
        <w:adjustRightInd/>
        <w:snapToGrid/>
        <w:spacing w:line="500" w:lineRule="exact"/>
        <w:ind w:firstLine="470" w:firstLineChars="196"/>
        <w:textAlignment w:val="auto"/>
        <w:rPr>
          <w:rFonts w:hint="eastAsia" w:ascii="宋体" w:hAnsi="宋体" w:eastAsia="宋体" w:cs="宋体"/>
          <w:bCs/>
          <w:sz w:val="24"/>
          <w:szCs w:val="24"/>
          <w:lang w:val="en-GB"/>
        </w:rPr>
      </w:pPr>
      <w:r>
        <w:rPr>
          <w:rFonts w:hint="eastAsia" w:ascii="宋体" w:hAnsi="宋体" w:eastAsia="宋体" w:cs="宋体"/>
          <w:bCs/>
          <w:sz w:val="24"/>
          <w:szCs w:val="24"/>
          <w:lang w:val="en-GB"/>
        </w:rPr>
        <w:t>六.评价结论及建议</w:t>
      </w:r>
    </w:p>
    <w:p>
      <w:pPr>
        <w:keepNext w:val="0"/>
        <w:keepLines w:val="0"/>
        <w:pageBreakBefore w:val="0"/>
        <w:kinsoku/>
        <w:wordWrap/>
        <w:overflowPunct/>
        <w:topLinePunct w:val="0"/>
        <w:autoSpaceDE/>
        <w:autoSpaceDN/>
        <w:bidi w:val="0"/>
        <w:adjustRightInd/>
        <w:snapToGrid/>
        <w:spacing w:line="500" w:lineRule="exact"/>
        <w:ind w:firstLine="470" w:firstLineChars="196"/>
        <w:textAlignment w:val="auto"/>
        <w:rPr>
          <w:rFonts w:hint="eastAsia" w:ascii="宋体" w:hAnsi="宋体" w:eastAsia="宋体" w:cs="宋体"/>
          <w:bCs/>
          <w:sz w:val="24"/>
          <w:szCs w:val="24"/>
          <w:lang w:val="en-GB"/>
        </w:rPr>
      </w:pPr>
      <w:r>
        <w:rPr>
          <w:rFonts w:hint="eastAsia" w:ascii="宋体" w:hAnsi="宋体" w:eastAsia="宋体" w:cs="宋体"/>
          <w:bCs/>
          <w:sz w:val="24"/>
          <w:szCs w:val="24"/>
          <w:lang w:val="en-GB"/>
        </w:rPr>
        <w:t>（一）评价结论</w:t>
      </w:r>
    </w:p>
    <w:p>
      <w:pPr>
        <w:keepNext w:val="0"/>
        <w:keepLines w:val="0"/>
        <w:pageBreakBefore w:val="0"/>
        <w:kinsoku/>
        <w:wordWrap/>
        <w:overflowPunct/>
        <w:topLinePunct w:val="0"/>
        <w:autoSpaceDE/>
        <w:autoSpaceDN/>
        <w:bidi w:val="0"/>
        <w:adjustRightInd/>
        <w:snapToGrid/>
        <w:spacing w:line="500" w:lineRule="exact"/>
        <w:ind w:firstLine="470" w:firstLineChars="196"/>
        <w:textAlignment w:val="auto"/>
        <w:rPr>
          <w:rFonts w:hint="eastAsia" w:ascii="宋体" w:hAnsi="宋体" w:eastAsia="宋体" w:cs="宋体"/>
          <w:bCs/>
          <w:sz w:val="24"/>
          <w:szCs w:val="24"/>
          <w:lang w:val="en-GB"/>
        </w:rPr>
      </w:pPr>
      <w:r>
        <w:rPr>
          <w:rFonts w:hint="eastAsia" w:ascii="宋体" w:hAnsi="宋体" w:eastAsia="宋体" w:cs="宋体"/>
          <w:bCs/>
          <w:sz w:val="24"/>
          <w:szCs w:val="24"/>
          <w:lang w:val="en-GB"/>
        </w:rPr>
        <w:t>通过实地核查和指标分析，绩效评价组认为：</w:t>
      </w:r>
    </w:p>
    <w:p>
      <w:pPr>
        <w:keepNext w:val="0"/>
        <w:keepLines w:val="0"/>
        <w:pageBreakBefore w:val="0"/>
        <w:kinsoku/>
        <w:wordWrap/>
        <w:overflowPunct/>
        <w:topLinePunct w:val="0"/>
        <w:autoSpaceDE/>
        <w:autoSpaceDN/>
        <w:bidi w:val="0"/>
        <w:adjustRightInd/>
        <w:snapToGrid/>
        <w:spacing w:line="500" w:lineRule="exact"/>
        <w:ind w:firstLine="470" w:firstLineChars="196"/>
        <w:textAlignment w:val="auto"/>
        <w:rPr>
          <w:rFonts w:hint="eastAsia" w:ascii="宋体" w:hAnsi="宋体" w:eastAsia="宋体" w:cs="宋体"/>
          <w:bCs/>
          <w:sz w:val="24"/>
          <w:szCs w:val="24"/>
          <w:lang w:val="en-GB"/>
        </w:rPr>
      </w:pPr>
      <w:r>
        <w:rPr>
          <w:rFonts w:hint="eastAsia" w:ascii="宋体" w:hAnsi="宋体" w:eastAsia="宋体" w:cs="宋体"/>
          <w:bCs/>
          <w:sz w:val="24"/>
          <w:szCs w:val="24"/>
          <w:lang w:val="en-GB"/>
        </w:rPr>
        <w:t>1. 津南区</w:t>
      </w:r>
      <w:r>
        <w:rPr>
          <w:rFonts w:hint="eastAsia" w:ascii="宋体" w:hAnsi="宋体" w:eastAsia="宋体" w:cs="宋体"/>
          <w:bCs/>
          <w:sz w:val="24"/>
          <w:szCs w:val="24"/>
          <w:lang w:val="en-US" w:eastAsia="zh-CN"/>
        </w:rPr>
        <w:t>图书馆</w:t>
      </w:r>
      <w:r>
        <w:rPr>
          <w:rFonts w:hint="eastAsia" w:ascii="宋体" w:hAnsi="宋体" w:eastAsia="宋体" w:cs="宋体"/>
          <w:bCs/>
          <w:sz w:val="24"/>
          <w:szCs w:val="24"/>
          <w:lang w:val="en-GB"/>
        </w:rPr>
        <w:t>202</w:t>
      </w:r>
      <w:r>
        <w:rPr>
          <w:rFonts w:hint="eastAsia" w:ascii="宋体" w:hAnsi="宋体" w:eastAsia="宋体" w:cs="宋体"/>
          <w:bCs/>
          <w:sz w:val="24"/>
          <w:szCs w:val="24"/>
          <w:lang w:val="en-US" w:eastAsia="zh-CN"/>
        </w:rPr>
        <w:t>1</w:t>
      </w:r>
      <w:r>
        <w:rPr>
          <w:rFonts w:hint="eastAsia" w:ascii="宋体" w:hAnsi="宋体" w:eastAsia="宋体" w:cs="宋体"/>
          <w:bCs/>
          <w:sz w:val="24"/>
          <w:szCs w:val="24"/>
          <w:lang w:val="en-GB"/>
        </w:rPr>
        <w:t>年度免费开放项目已完成项目既定工作目标，津南区</w:t>
      </w:r>
      <w:r>
        <w:rPr>
          <w:rFonts w:hint="eastAsia" w:ascii="宋体" w:hAnsi="宋体" w:eastAsia="宋体" w:cs="宋体"/>
          <w:bCs/>
          <w:sz w:val="24"/>
          <w:szCs w:val="24"/>
          <w:lang w:val="en-US" w:eastAsia="zh-CN"/>
        </w:rPr>
        <w:t>图书馆</w:t>
      </w:r>
      <w:r>
        <w:rPr>
          <w:rFonts w:hint="eastAsia" w:ascii="宋体" w:hAnsi="宋体" w:eastAsia="宋体" w:cs="宋体"/>
          <w:bCs/>
          <w:sz w:val="24"/>
          <w:szCs w:val="24"/>
          <w:lang w:val="en-GB"/>
        </w:rPr>
        <w:t>202</w:t>
      </w:r>
      <w:r>
        <w:rPr>
          <w:rFonts w:hint="eastAsia" w:ascii="宋体" w:hAnsi="宋体" w:eastAsia="宋体" w:cs="宋体"/>
          <w:bCs/>
          <w:sz w:val="24"/>
          <w:szCs w:val="24"/>
          <w:lang w:val="en-US" w:eastAsia="zh-CN"/>
        </w:rPr>
        <w:t>1</w:t>
      </w:r>
      <w:r>
        <w:rPr>
          <w:rFonts w:hint="eastAsia" w:ascii="宋体" w:hAnsi="宋体" w:eastAsia="宋体" w:cs="宋体"/>
          <w:bCs/>
          <w:sz w:val="24"/>
          <w:szCs w:val="24"/>
          <w:lang w:val="en-GB"/>
        </w:rPr>
        <w:t>年度免费开放项目</w:t>
      </w:r>
      <w:r>
        <w:rPr>
          <w:rFonts w:hint="eastAsia" w:ascii="宋体" w:hAnsi="宋体" w:eastAsia="宋体" w:cs="宋体"/>
          <w:bCs/>
          <w:sz w:val="24"/>
          <w:szCs w:val="24"/>
          <w:lang w:val="en-US" w:eastAsia="zh-CN"/>
        </w:rPr>
        <w:t>于2021年底之前支付了全部的款项并达到了预期的效果</w:t>
      </w:r>
      <w:r>
        <w:rPr>
          <w:rFonts w:hint="eastAsia" w:ascii="宋体" w:hAnsi="宋体" w:eastAsia="宋体" w:cs="宋体"/>
          <w:bCs/>
          <w:sz w:val="24"/>
          <w:szCs w:val="24"/>
          <w:lang w:val="en-GB"/>
        </w:rPr>
        <w:t>；</w:t>
      </w:r>
    </w:p>
    <w:p>
      <w:pPr>
        <w:keepNext w:val="0"/>
        <w:keepLines w:val="0"/>
        <w:pageBreakBefore w:val="0"/>
        <w:kinsoku/>
        <w:wordWrap/>
        <w:overflowPunct/>
        <w:topLinePunct w:val="0"/>
        <w:autoSpaceDE/>
        <w:autoSpaceDN/>
        <w:bidi w:val="0"/>
        <w:adjustRightInd/>
        <w:snapToGrid/>
        <w:spacing w:line="500" w:lineRule="exact"/>
        <w:ind w:firstLine="470" w:firstLineChars="196"/>
        <w:textAlignment w:val="auto"/>
        <w:rPr>
          <w:rFonts w:hint="eastAsia" w:ascii="宋体" w:hAnsi="宋体" w:eastAsia="宋体" w:cs="宋体"/>
          <w:bCs/>
          <w:sz w:val="24"/>
          <w:szCs w:val="24"/>
          <w:lang w:val="en-GB"/>
        </w:rPr>
      </w:pPr>
      <w:r>
        <w:rPr>
          <w:rFonts w:hint="eastAsia" w:ascii="宋体" w:hAnsi="宋体" w:eastAsia="宋体" w:cs="宋体"/>
          <w:bCs/>
          <w:sz w:val="24"/>
          <w:szCs w:val="24"/>
          <w:lang w:val="en-GB"/>
        </w:rPr>
        <w:t>2. 津南区</w:t>
      </w:r>
      <w:r>
        <w:rPr>
          <w:rFonts w:hint="eastAsia" w:ascii="宋体" w:hAnsi="宋体" w:eastAsia="宋体" w:cs="宋体"/>
          <w:bCs/>
          <w:sz w:val="24"/>
          <w:szCs w:val="24"/>
          <w:lang w:val="en-US" w:eastAsia="zh-CN"/>
        </w:rPr>
        <w:t>图书馆</w:t>
      </w:r>
      <w:r>
        <w:rPr>
          <w:rFonts w:hint="eastAsia" w:ascii="宋体" w:hAnsi="宋体" w:eastAsia="宋体" w:cs="宋体"/>
          <w:bCs/>
          <w:sz w:val="24"/>
          <w:szCs w:val="24"/>
          <w:lang w:val="en-GB"/>
        </w:rPr>
        <w:t>202</w:t>
      </w:r>
      <w:r>
        <w:rPr>
          <w:rFonts w:hint="eastAsia" w:ascii="宋体" w:hAnsi="宋体" w:eastAsia="宋体" w:cs="宋体"/>
          <w:bCs/>
          <w:sz w:val="24"/>
          <w:szCs w:val="24"/>
          <w:lang w:val="en-US" w:eastAsia="zh-CN"/>
        </w:rPr>
        <w:t>1</w:t>
      </w:r>
      <w:r>
        <w:rPr>
          <w:rFonts w:hint="eastAsia" w:ascii="宋体" w:hAnsi="宋体" w:eastAsia="宋体" w:cs="宋体"/>
          <w:bCs/>
          <w:sz w:val="24"/>
          <w:szCs w:val="24"/>
          <w:lang w:val="en-GB"/>
        </w:rPr>
        <w:t>年度免费开放项目制定的管理办法合法、合规，项目资金拨付及使用基本符合财务管理制度，但项目执行过程中存在若干问题。</w:t>
      </w:r>
    </w:p>
    <w:p>
      <w:pPr>
        <w:keepNext w:val="0"/>
        <w:keepLines w:val="0"/>
        <w:pageBreakBefore w:val="0"/>
        <w:kinsoku/>
        <w:wordWrap/>
        <w:overflowPunct/>
        <w:topLinePunct w:val="0"/>
        <w:autoSpaceDE/>
        <w:autoSpaceDN/>
        <w:bidi w:val="0"/>
        <w:adjustRightInd/>
        <w:snapToGrid/>
        <w:spacing w:line="500" w:lineRule="exact"/>
        <w:ind w:firstLine="470" w:firstLineChars="196"/>
        <w:textAlignment w:val="auto"/>
        <w:rPr>
          <w:rFonts w:hint="eastAsia" w:ascii="宋体" w:hAnsi="宋体" w:eastAsia="宋体" w:cs="宋体"/>
          <w:bCs/>
          <w:sz w:val="24"/>
          <w:szCs w:val="24"/>
          <w:lang w:val="en-GB"/>
        </w:rPr>
      </w:pPr>
      <w:r>
        <w:rPr>
          <w:rFonts w:hint="eastAsia" w:ascii="宋体" w:hAnsi="宋体" w:eastAsia="宋体" w:cs="宋体"/>
          <w:bCs/>
          <w:sz w:val="24"/>
          <w:szCs w:val="24"/>
          <w:lang w:val="en-GB"/>
        </w:rPr>
        <w:t>评价结论：根据《天津市</w:t>
      </w:r>
      <w:r>
        <w:rPr>
          <w:rFonts w:hint="eastAsia" w:ascii="宋体" w:hAnsi="宋体" w:eastAsia="宋体" w:cs="宋体"/>
          <w:bCs/>
          <w:sz w:val="24"/>
          <w:szCs w:val="24"/>
          <w:lang w:val="en-US" w:eastAsia="zh-CN"/>
        </w:rPr>
        <w:t>图书馆</w:t>
      </w:r>
      <w:r>
        <w:rPr>
          <w:rFonts w:hint="eastAsia" w:ascii="宋体" w:hAnsi="宋体" w:eastAsia="宋体" w:cs="宋体"/>
          <w:bCs/>
          <w:sz w:val="24"/>
          <w:szCs w:val="24"/>
          <w:lang w:val="en-GB"/>
        </w:rPr>
        <w:t>202</w:t>
      </w:r>
      <w:r>
        <w:rPr>
          <w:rFonts w:hint="eastAsia" w:ascii="宋体" w:hAnsi="宋体" w:eastAsia="宋体" w:cs="宋体"/>
          <w:bCs/>
          <w:sz w:val="24"/>
          <w:szCs w:val="24"/>
          <w:lang w:val="en-US" w:eastAsia="zh-CN"/>
        </w:rPr>
        <w:t>1</w:t>
      </w:r>
      <w:r>
        <w:rPr>
          <w:rFonts w:hint="eastAsia" w:ascii="宋体" w:hAnsi="宋体" w:eastAsia="宋体" w:cs="宋体"/>
          <w:bCs/>
          <w:sz w:val="24"/>
          <w:szCs w:val="24"/>
          <w:lang w:val="en-GB"/>
        </w:rPr>
        <w:t>年度免费开放项目绩效评价指标评分表》，项目绩效评价最终评分为</w:t>
      </w:r>
      <w:r>
        <w:rPr>
          <w:rFonts w:hint="eastAsia" w:ascii="宋体" w:hAnsi="宋体" w:eastAsia="宋体" w:cs="宋体"/>
          <w:bCs/>
          <w:color w:val="000000" w:themeColor="text1"/>
          <w:sz w:val="24"/>
          <w:szCs w:val="24"/>
          <w:lang w:val="en-US" w:eastAsia="zh-CN"/>
        </w:rPr>
        <w:t>93</w:t>
      </w:r>
      <w:r>
        <w:rPr>
          <w:rFonts w:hint="eastAsia" w:ascii="宋体" w:hAnsi="宋体" w:eastAsia="宋体" w:cs="宋体"/>
          <w:bCs/>
          <w:color w:val="000000" w:themeColor="text1"/>
          <w:sz w:val="24"/>
          <w:szCs w:val="24"/>
          <w:lang w:val="en-GB"/>
        </w:rPr>
        <w:t>.00分，</w:t>
      </w:r>
      <w:r>
        <w:rPr>
          <w:rFonts w:hint="eastAsia" w:ascii="宋体" w:hAnsi="宋体" w:eastAsia="宋体" w:cs="宋体"/>
          <w:bCs/>
          <w:sz w:val="24"/>
          <w:szCs w:val="24"/>
          <w:lang w:val="en-GB"/>
        </w:rPr>
        <w:t>项目绩效评价结果</w:t>
      </w:r>
      <w:r>
        <w:rPr>
          <w:rFonts w:hint="eastAsia" w:ascii="宋体" w:hAnsi="宋体" w:eastAsia="宋体" w:cs="宋体"/>
          <w:bCs/>
          <w:color w:val="000000" w:themeColor="text1"/>
          <w:sz w:val="24"/>
          <w:szCs w:val="24"/>
          <w:lang w:val="en-GB"/>
        </w:rPr>
        <w:t>为</w:t>
      </w:r>
      <w:r>
        <w:rPr>
          <w:rFonts w:hint="eastAsia" w:ascii="宋体" w:hAnsi="宋体" w:eastAsia="宋体" w:cs="宋体"/>
          <w:bCs/>
          <w:color w:val="000000" w:themeColor="text1"/>
          <w:sz w:val="24"/>
          <w:szCs w:val="24"/>
          <w:lang w:val="en-US" w:eastAsia="zh-CN"/>
        </w:rPr>
        <w:t>优</w:t>
      </w:r>
      <w:r>
        <w:rPr>
          <w:rFonts w:hint="eastAsia" w:ascii="宋体" w:hAnsi="宋体" w:eastAsia="宋体" w:cs="宋体"/>
          <w:bCs/>
          <w:sz w:val="24"/>
          <w:szCs w:val="24"/>
          <w:lang w:val="en-GB"/>
        </w:rPr>
        <w:t>。</w:t>
      </w:r>
    </w:p>
    <w:p>
      <w:pPr>
        <w:keepNext w:val="0"/>
        <w:keepLines w:val="0"/>
        <w:pageBreakBefore w:val="0"/>
        <w:kinsoku/>
        <w:wordWrap/>
        <w:overflowPunct/>
        <w:topLinePunct w:val="0"/>
        <w:autoSpaceDE/>
        <w:autoSpaceDN/>
        <w:bidi w:val="0"/>
        <w:adjustRightInd/>
        <w:snapToGrid/>
        <w:spacing w:line="500" w:lineRule="exact"/>
        <w:ind w:firstLine="470" w:firstLineChars="196"/>
        <w:textAlignment w:val="auto"/>
        <w:rPr>
          <w:rFonts w:hint="eastAsia" w:ascii="宋体" w:hAnsi="宋体" w:eastAsia="宋体" w:cs="宋体"/>
          <w:bCs/>
          <w:sz w:val="24"/>
          <w:szCs w:val="24"/>
          <w:lang w:val="en-GB"/>
        </w:rPr>
      </w:pPr>
      <w:r>
        <w:rPr>
          <w:rFonts w:hint="eastAsia" w:ascii="宋体" w:hAnsi="宋体" w:eastAsia="宋体" w:cs="宋体"/>
          <w:bCs/>
          <w:sz w:val="24"/>
          <w:szCs w:val="24"/>
          <w:lang w:val="en-GB"/>
        </w:rPr>
        <w:t>（二）相关建议。</w:t>
      </w:r>
    </w:p>
    <w:p>
      <w:pPr>
        <w:keepNext w:val="0"/>
        <w:keepLines w:val="0"/>
        <w:pageBreakBefore w:val="0"/>
        <w:kinsoku/>
        <w:wordWrap/>
        <w:overflowPunct/>
        <w:topLinePunct w:val="0"/>
        <w:autoSpaceDE/>
        <w:autoSpaceDN/>
        <w:bidi w:val="0"/>
        <w:adjustRightInd/>
        <w:snapToGrid/>
        <w:spacing w:line="500" w:lineRule="exact"/>
        <w:ind w:firstLine="470" w:firstLineChars="196"/>
        <w:textAlignment w:val="auto"/>
        <w:rPr>
          <w:rFonts w:hint="eastAsia" w:ascii="宋体" w:hAnsi="宋体" w:eastAsia="宋体" w:cs="宋体"/>
          <w:bCs/>
          <w:sz w:val="24"/>
          <w:szCs w:val="24"/>
          <w:lang w:val="en-GB"/>
        </w:rPr>
      </w:pPr>
      <w:r>
        <w:rPr>
          <w:rFonts w:hint="eastAsia" w:ascii="宋体" w:hAnsi="宋体" w:eastAsia="宋体" w:cs="宋体"/>
          <w:bCs/>
          <w:sz w:val="24"/>
          <w:szCs w:val="24"/>
          <w:highlight w:val="none"/>
          <w:lang w:val="en-GB"/>
        </w:rPr>
        <w:t>1. 建议提高绩效目标表的质量，制定合理、合规的绩效指标。</w:t>
      </w:r>
    </w:p>
    <w:p>
      <w:pPr>
        <w:keepNext w:val="0"/>
        <w:keepLines w:val="0"/>
        <w:pageBreakBefore w:val="0"/>
        <w:kinsoku/>
        <w:wordWrap/>
        <w:overflowPunct/>
        <w:topLinePunct w:val="0"/>
        <w:autoSpaceDE/>
        <w:autoSpaceDN/>
        <w:bidi w:val="0"/>
        <w:adjustRightInd/>
        <w:snapToGrid/>
        <w:spacing w:line="500" w:lineRule="exact"/>
        <w:ind w:firstLine="470" w:firstLineChars="196"/>
        <w:textAlignment w:val="auto"/>
        <w:rPr>
          <w:rFonts w:hint="eastAsia" w:ascii="宋体" w:hAnsi="宋体" w:eastAsia="宋体" w:cs="宋体"/>
          <w:bCs/>
          <w:sz w:val="24"/>
          <w:szCs w:val="24"/>
          <w:lang w:val="en-GB"/>
        </w:rPr>
      </w:pPr>
      <w:r>
        <w:rPr>
          <w:rFonts w:hint="eastAsia" w:ascii="宋体" w:hAnsi="宋体" w:eastAsia="宋体" w:cs="宋体"/>
          <w:bCs/>
          <w:sz w:val="24"/>
          <w:szCs w:val="24"/>
          <w:lang w:val="en-GB"/>
        </w:rPr>
        <w:t>2．建议加强业务管理，</w:t>
      </w:r>
      <w:bookmarkStart w:id="0" w:name="_Hlk36115159"/>
      <w:r>
        <w:rPr>
          <w:rFonts w:hint="eastAsia" w:ascii="宋体" w:hAnsi="宋体" w:eastAsia="宋体" w:cs="宋体"/>
          <w:bCs/>
          <w:sz w:val="24"/>
          <w:szCs w:val="24"/>
          <w:lang w:val="en-GB"/>
        </w:rPr>
        <w:t>严格按照</w:t>
      </w:r>
      <w:bookmarkEnd w:id="0"/>
      <w:r>
        <w:rPr>
          <w:rFonts w:hint="eastAsia" w:ascii="宋体" w:hAnsi="宋体" w:eastAsia="宋体" w:cs="宋体"/>
          <w:bCs/>
          <w:sz w:val="24"/>
          <w:szCs w:val="24"/>
          <w:lang w:val="en-GB"/>
        </w:rPr>
        <w:t>制定的相关业务规章制度执行。</w:t>
      </w:r>
    </w:p>
    <w:p>
      <w:pPr>
        <w:keepNext w:val="0"/>
        <w:keepLines w:val="0"/>
        <w:pageBreakBefore w:val="0"/>
        <w:kinsoku/>
        <w:wordWrap/>
        <w:overflowPunct/>
        <w:topLinePunct w:val="0"/>
        <w:autoSpaceDE/>
        <w:autoSpaceDN/>
        <w:bidi w:val="0"/>
        <w:adjustRightInd/>
        <w:snapToGrid/>
        <w:spacing w:line="500" w:lineRule="exact"/>
        <w:ind w:firstLine="470" w:firstLineChars="196"/>
        <w:textAlignment w:val="auto"/>
        <w:rPr>
          <w:rFonts w:hint="eastAsia" w:ascii="宋体" w:hAnsi="宋体" w:eastAsia="宋体" w:cs="宋体"/>
          <w:bCs/>
          <w:sz w:val="24"/>
          <w:szCs w:val="24"/>
          <w:lang w:val="en-GB"/>
        </w:rPr>
      </w:pPr>
      <w:r>
        <w:rPr>
          <w:rFonts w:hint="eastAsia" w:ascii="宋体" w:hAnsi="宋体" w:eastAsia="宋体" w:cs="宋体"/>
          <w:bCs/>
          <w:sz w:val="24"/>
          <w:szCs w:val="24"/>
          <w:lang w:val="en-GB"/>
        </w:rPr>
        <w:t>3.</w:t>
      </w:r>
      <w:r>
        <w:rPr>
          <w:rFonts w:hint="eastAsia" w:ascii="宋体" w:hAnsi="宋体" w:eastAsia="宋体" w:cs="宋体"/>
          <w:sz w:val="24"/>
          <w:szCs w:val="24"/>
        </w:rPr>
        <w:t xml:space="preserve"> </w:t>
      </w:r>
      <w:r>
        <w:rPr>
          <w:rFonts w:hint="eastAsia" w:ascii="宋体" w:hAnsi="宋体" w:eastAsia="宋体" w:cs="宋体"/>
          <w:bCs/>
          <w:sz w:val="24"/>
          <w:szCs w:val="24"/>
          <w:lang w:val="en-US" w:eastAsia="zh-CN"/>
        </w:rPr>
        <w:t>建议提高</w:t>
      </w:r>
      <w:r>
        <w:rPr>
          <w:rFonts w:hint="eastAsia" w:ascii="宋体" w:hAnsi="宋体" w:eastAsia="宋体" w:cs="宋体"/>
          <w:bCs/>
          <w:sz w:val="24"/>
          <w:szCs w:val="24"/>
          <w:lang w:val="en-GB"/>
        </w:rPr>
        <w:t xml:space="preserve">自评报告表填写质量达到相关要求。 </w:t>
      </w:r>
    </w:p>
    <w:p>
      <w:pPr>
        <w:keepNext w:val="0"/>
        <w:keepLines w:val="0"/>
        <w:pageBreakBefore w:val="0"/>
        <w:kinsoku/>
        <w:wordWrap/>
        <w:overflowPunct/>
        <w:topLinePunct w:val="0"/>
        <w:autoSpaceDE/>
        <w:autoSpaceDN/>
        <w:bidi w:val="0"/>
        <w:adjustRightInd/>
        <w:snapToGrid/>
        <w:spacing w:line="500" w:lineRule="exact"/>
        <w:jc w:val="both"/>
        <w:textAlignment w:val="auto"/>
        <w:rPr>
          <w:rFonts w:hint="eastAsia" w:ascii="宋体" w:hAnsi="宋体" w:eastAsia="宋体" w:cs="宋体"/>
          <w:bCs/>
          <w:sz w:val="24"/>
          <w:szCs w:val="24"/>
          <w:lang w:val="en-GB"/>
        </w:rPr>
      </w:pPr>
    </w:p>
    <w:p>
      <w:pPr>
        <w:keepNext w:val="0"/>
        <w:keepLines w:val="0"/>
        <w:pageBreakBefore w:val="0"/>
        <w:kinsoku/>
        <w:wordWrap/>
        <w:overflowPunct/>
        <w:topLinePunct w:val="0"/>
        <w:autoSpaceDE/>
        <w:autoSpaceDN/>
        <w:bidi w:val="0"/>
        <w:adjustRightInd/>
        <w:snapToGrid/>
        <w:spacing w:line="500" w:lineRule="exact"/>
        <w:ind w:firstLine="470" w:firstLineChars="196"/>
        <w:jc w:val="right"/>
        <w:textAlignment w:val="auto"/>
        <w:rPr>
          <w:rFonts w:hint="eastAsia" w:ascii="宋体" w:hAnsi="宋体" w:eastAsia="宋体" w:cs="宋体"/>
          <w:bCs/>
          <w:sz w:val="24"/>
          <w:szCs w:val="24"/>
          <w:lang w:val="en-GB"/>
        </w:rPr>
      </w:pPr>
      <w:r>
        <w:rPr>
          <w:rFonts w:hint="eastAsia" w:ascii="宋体" w:hAnsi="宋体" w:eastAsia="宋体" w:cs="宋体"/>
          <w:sz w:val="24"/>
          <w:szCs w:val="24"/>
        </w:rPr>
        <w:t xml:space="preserve">普华津融（天津）税务师事务所有限公司   </w:t>
      </w:r>
    </w:p>
    <w:p>
      <w:pPr>
        <w:keepNext w:val="0"/>
        <w:keepLines w:val="0"/>
        <w:pageBreakBefore w:val="0"/>
        <w:kinsoku/>
        <w:wordWrap/>
        <w:overflowPunct/>
        <w:topLinePunct w:val="0"/>
        <w:autoSpaceDE/>
        <w:autoSpaceDN/>
        <w:bidi w:val="0"/>
        <w:adjustRightInd/>
        <w:snapToGrid/>
        <w:spacing w:line="500" w:lineRule="exact"/>
        <w:ind w:firstLine="470" w:firstLineChars="196"/>
        <w:jc w:val="center"/>
        <w:textAlignment w:val="auto"/>
        <w:rPr>
          <w:rFonts w:hint="eastAsia" w:ascii="宋体" w:hAnsi="宋体" w:eastAsia="宋体" w:cs="宋体"/>
          <w:bCs/>
          <w:sz w:val="24"/>
          <w:szCs w:val="24"/>
          <w:lang w:val="en-GB"/>
        </w:rPr>
      </w:pPr>
      <w:r>
        <w:rPr>
          <w:rFonts w:hint="eastAsia" w:ascii="宋体" w:hAnsi="宋体" w:cs="宋体"/>
          <w:bCs/>
          <w:sz w:val="24"/>
          <w:szCs w:val="24"/>
          <w:lang w:val="en-US" w:eastAsia="zh-CN"/>
        </w:rPr>
        <w:t xml:space="preserve">                               </w:t>
      </w:r>
      <w:r>
        <w:rPr>
          <w:rFonts w:hint="eastAsia" w:ascii="宋体" w:hAnsi="宋体" w:eastAsia="宋体" w:cs="宋体"/>
          <w:bCs/>
          <w:sz w:val="24"/>
          <w:szCs w:val="24"/>
          <w:lang w:val="en-GB"/>
        </w:rPr>
        <w:t>二○二</w:t>
      </w:r>
      <w:r>
        <w:rPr>
          <w:rFonts w:hint="eastAsia" w:ascii="宋体" w:hAnsi="宋体" w:eastAsia="宋体" w:cs="宋体"/>
          <w:bCs/>
          <w:sz w:val="24"/>
          <w:szCs w:val="24"/>
          <w:lang w:val="en-US" w:eastAsia="zh-CN"/>
        </w:rPr>
        <w:t>二</w:t>
      </w:r>
      <w:r>
        <w:rPr>
          <w:rFonts w:hint="eastAsia" w:ascii="宋体" w:hAnsi="宋体" w:eastAsia="宋体" w:cs="宋体"/>
          <w:bCs/>
          <w:sz w:val="24"/>
          <w:szCs w:val="24"/>
          <w:lang w:val="en-GB"/>
        </w:rPr>
        <w:t>年</w:t>
      </w:r>
      <w:r>
        <w:rPr>
          <w:rFonts w:hint="eastAsia" w:ascii="宋体" w:hAnsi="宋体" w:eastAsia="宋体" w:cs="宋体"/>
          <w:bCs/>
          <w:sz w:val="24"/>
          <w:szCs w:val="24"/>
          <w:lang w:val="en-US" w:eastAsia="zh-CN"/>
        </w:rPr>
        <w:t>十二</w:t>
      </w:r>
      <w:r>
        <w:rPr>
          <w:rFonts w:hint="eastAsia" w:ascii="宋体" w:hAnsi="宋体" w:eastAsia="宋体" w:cs="宋体"/>
          <w:bCs/>
          <w:sz w:val="24"/>
          <w:szCs w:val="24"/>
          <w:lang w:val="en-GB"/>
        </w:rPr>
        <w:t>月</w:t>
      </w:r>
      <w:r>
        <w:rPr>
          <w:rFonts w:hint="eastAsia" w:ascii="宋体" w:hAnsi="宋体" w:eastAsia="宋体" w:cs="宋体"/>
          <w:bCs/>
          <w:sz w:val="24"/>
          <w:szCs w:val="24"/>
          <w:lang w:val="en-US" w:eastAsia="zh-CN"/>
        </w:rPr>
        <w:t>二</w:t>
      </w:r>
      <w:r>
        <w:rPr>
          <w:rFonts w:hint="eastAsia" w:ascii="宋体" w:hAnsi="宋体" w:eastAsia="宋体" w:cs="宋体"/>
          <w:bCs/>
          <w:sz w:val="24"/>
          <w:szCs w:val="24"/>
          <w:lang w:val="en-GB"/>
        </w:rPr>
        <w:t>十</w:t>
      </w:r>
      <w:r>
        <w:rPr>
          <w:rFonts w:hint="eastAsia" w:ascii="宋体" w:hAnsi="宋体" w:eastAsia="宋体" w:cs="宋体"/>
          <w:bCs/>
          <w:sz w:val="24"/>
          <w:szCs w:val="24"/>
          <w:lang w:val="en-US" w:eastAsia="zh-CN"/>
        </w:rPr>
        <w:t>八</w:t>
      </w:r>
      <w:r>
        <w:rPr>
          <w:rFonts w:hint="eastAsia" w:ascii="宋体" w:hAnsi="宋体" w:eastAsia="宋体" w:cs="宋体"/>
          <w:bCs/>
          <w:sz w:val="24"/>
          <w:szCs w:val="24"/>
          <w:lang w:val="en-GB"/>
        </w:rPr>
        <w:t>日</w:t>
      </w:r>
    </w:p>
    <w:sectPr>
      <w:footerReference r:id="rId3" w:type="default"/>
      <w:pgSz w:w="11906" w:h="16838"/>
      <w:pgMar w:top="1440" w:right="1701" w:bottom="1440" w:left="1701" w:header="680" w:footer="454"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Narrow">
    <w:altName w:val="Arial"/>
    <w:panose1 w:val="020B0606020202030204"/>
    <w:charset w:val="00"/>
    <w:family w:val="swiss"/>
    <w:pitch w:val="default"/>
    <w:sig w:usb0="00000000" w:usb1="00000000" w:usb2="00000000" w:usb3="00000000" w:csb0="2000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tabs>
        <w:tab w:val="right" w:pos="8222"/>
        <w:tab w:val="clear" w:pos="8306"/>
      </w:tabs>
      <w:jc w:val="center"/>
      <w:rPr>
        <w:szCs w:val="18"/>
      </w:rPr>
    </w:pPr>
    <w:r>
      <w:rPr>
        <w:rFonts w:hint="eastAsia"/>
        <w:szCs w:val="18"/>
      </w:rPr>
      <w:t>第</w:t>
    </w:r>
    <w:r>
      <w:rPr>
        <w:szCs w:val="18"/>
      </w:rPr>
      <w:fldChar w:fldCharType="begin"/>
    </w:r>
    <w:r>
      <w:rPr>
        <w:szCs w:val="18"/>
      </w:rPr>
      <w:instrText xml:space="preserve">PAGE   \* MERGEFORMAT</w:instrText>
    </w:r>
    <w:r>
      <w:rPr>
        <w:szCs w:val="18"/>
      </w:rPr>
      <w:fldChar w:fldCharType="separate"/>
    </w:r>
    <w:r>
      <w:rPr>
        <w:szCs w:val="18"/>
        <w:lang w:val="zh-CN"/>
      </w:rPr>
      <w:t>5</w:t>
    </w:r>
    <w:r>
      <w:rPr>
        <w:szCs w:val="18"/>
      </w:rPr>
      <w:fldChar w:fldCharType="end"/>
    </w:r>
    <w:r>
      <w:rPr>
        <w:rFonts w:hint="eastAsia"/>
        <w:szCs w:val="18"/>
      </w:rPr>
      <w:t>页</w: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ZWFjMjE4MjEyMjJhMWU5Y2Y0MzI1NTExMjJmYjkwYTYifQ=="/>
  </w:docVars>
  <w:rsids>
    <w:rsidRoot w:val="5AF84EE8"/>
    <w:rsid w:val="0000114F"/>
    <w:rsid w:val="00077075"/>
    <w:rsid w:val="000F234B"/>
    <w:rsid w:val="000F7C64"/>
    <w:rsid w:val="0012112B"/>
    <w:rsid w:val="00177599"/>
    <w:rsid w:val="00224BCE"/>
    <w:rsid w:val="002B3A7E"/>
    <w:rsid w:val="0030515E"/>
    <w:rsid w:val="003910A8"/>
    <w:rsid w:val="00413245"/>
    <w:rsid w:val="00442948"/>
    <w:rsid w:val="00481DD3"/>
    <w:rsid w:val="004A7572"/>
    <w:rsid w:val="004E5F79"/>
    <w:rsid w:val="004F35E8"/>
    <w:rsid w:val="00570710"/>
    <w:rsid w:val="005C75FD"/>
    <w:rsid w:val="00760CC9"/>
    <w:rsid w:val="007E7126"/>
    <w:rsid w:val="007F7257"/>
    <w:rsid w:val="008261BB"/>
    <w:rsid w:val="00835BC3"/>
    <w:rsid w:val="00836EA7"/>
    <w:rsid w:val="00894CB6"/>
    <w:rsid w:val="00A30F17"/>
    <w:rsid w:val="00A36D80"/>
    <w:rsid w:val="00A95BC2"/>
    <w:rsid w:val="00B10A94"/>
    <w:rsid w:val="00BD6DE1"/>
    <w:rsid w:val="00C153C9"/>
    <w:rsid w:val="00C75B4F"/>
    <w:rsid w:val="00C8378B"/>
    <w:rsid w:val="00D1240C"/>
    <w:rsid w:val="00D60997"/>
    <w:rsid w:val="00D64FA8"/>
    <w:rsid w:val="00DD4B40"/>
    <w:rsid w:val="00E64265"/>
    <w:rsid w:val="00E71637"/>
    <w:rsid w:val="00EC0274"/>
    <w:rsid w:val="00EC4A9D"/>
    <w:rsid w:val="00EF024A"/>
    <w:rsid w:val="00F469AB"/>
    <w:rsid w:val="00F815C5"/>
    <w:rsid w:val="00FB1F84"/>
    <w:rsid w:val="03043BE0"/>
    <w:rsid w:val="03B56C3A"/>
    <w:rsid w:val="212B4F6B"/>
    <w:rsid w:val="373B1816"/>
    <w:rsid w:val="469F42CC"/>
    <w:rsid w:val="49292496"/>
    <w:rsid w:val="4A8624D0"/>
    <w:rsid w:val="4D486ED4"/>
    <w:rsid w:val="5AF84EE8"/>
    <w:rsid w:val="5D4177D2"/>
    <w:rsid w:val="60023979"/>
    <w:rsid w:val="6133796C"/>
    <w:rsid w:val="6DD207B3"/>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Balloon Text"/>
    <w:basedOn w:val="1"/>
    <w:link w:val="9"/>
    <w:qFormat/>
    <w:uiPriority w:val="0"/>
    <w:rPr>
      <w:sz w:val="18"/>
      <w:szCs w:val="18"/>
    </w:rPr>
  </w:style>
  <w:style w:type="paragraph" w:styleId="4">
    <w:name w:val="footer"/>
    <w:basedOn w:val="1"/>
    <w:qFormat/>
    <w:uiPriority w:val="99"/>
    <w:pPr>
      <w:tabs>
        <w:tab w:val="center" w:pos="4153"/>
        <w:tab w:val="right" w:pos="8306"/>
      </w:tabs>
      <w:snapToGrid w:val="0"/>
      <w:jc w:val="left"/>
    </w:pPr>
    <w:rPr>
      <w:kern w:val="0"/>
      <w:sz w:val="18"/>
    </w:rPr>
  </w:style>
  <w:style w:type="paragraph" w:styleId="5">
    <w:name w:val="header"/>
    <w:basedOn w:val="1"/>
    <w:qFormat/>
    <w:uiPriority w:val="99"/>
    <w:pPr>
      <w:pBdr>
        <w:bottom w:val="single" w:color="auto" w:sz="6" w:space="1"/>
      </w:pBdr>
      <w:tabs>
        <w:tab w:val="center" w:pos="4153"/>
        <w:tab w:val="right" w:pos="8306"/>
      </w:tabs>
      <w:snapToGrid w:val="0"/>
      <w:jc w:val="center"/>
    </w:pPr>
    <w:rPr>
      <w:kern w:val="0"/>
      <w:sz w:val="18"/>
    </w:rPr>
  </w:style>
  <w:style w:type="character" w:styleId="8">
    <w:name w:val="annotation reference"/>
    <w:basedOn w:val="7"/>
    <w:qFormat/>
    <w:uiPriority w:val="0"/>
    <w:rPr>
      <w:sz w:val="21"/>
      <w:szCs w:val="21"/>
    </w:rPr>
  </w:style>
  <w:style w:type="character" w:customStyle="1" w:styleId="9">
    <w:name w:val="批注框文本 Char"/>
    <w:basedOn w:val="7"/>
    <w:link w:val="3"/>
    <w:qFormat/>
    <w:uiPriority w:val="0"/>
    <w:rPr>
      <w:rFonts w:ascii="Times New Roman" w:hAnsi="Times New Roman" w:eastAsia="宋体" w:cs="Times New Roman"/>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china</Company>
  <Pages>4</Pages>
  <Words>2256</Words>
  <Characters>2425</Characters>
  <Lines>17</Lines>
  <Paragraphs>4</Paragraphs>
  <TotalTime>11</TotalTime>
  <ScaleCrop>false</ScaleCrop>
  <LinksUpToDate>false</LinksUpToDate>
  <CharactersWithSpaces>2475</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2021-09-23T06:42:00Z</dcterms:created>
  <dc:creator>陈莉</dc:creator>
  <cp:lastModifiedBy>糖炒LizI</cp:lastModifiedBy>
  <dcterms:modified xsi:type="dcterms:W3CDTF">2023-02-28T08:51:45Z</dcterms:modified>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04FAD54128124380B9752C39DA812223</vt:lpwstr>
  </property>
</Properties>
</file>