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ED0" w:rsidRDefault="00677ED0" w:rsidP="00677ED0">
      <w:pPr>
        <w:ind w:firstLine="560"/>
        <w:outlineLvl w:val="3"/>
      </w:pPr>
      <w:bookmarkStart w:id="0" w:name="_Toc_4_4_0000000021"/>
      <w:bookmarkStart w:id="1" w:name="_GoBack"/>
      <w:r>
        <w:rPr>
          <w:rFonts w:ascii="方正仿宋_GBK" w:eastAsia="方正仿宋_GBK" w:hAnsi="方正仿宋_GBK" w:cs="方正仿宋_GBK"/>
          <w:color w:val="000000"/>
          <w:sz w:val="28"/>
        </w:rPr>
        <w:t>18.供水系统专项规划绩效目标表</w:t>
      </w:r>
      <w:bookmarkEnd w:id="0"/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FFFFFF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1587"/>
        <w:gridCol w:w="1843"/>
        <w:gridCol w:w="1276"/>
        <w:gridCol w:w="1276"/>
      </w:tblGrid>
      <w:tr w:rsidR="00677ED0" w:rsidTr="00DB3905">
        <w:trPr>
          <w:trHeight w:val="397"/>
          <w:jc w:val="center"/>
        </w:trPr>
        <w:tc>
          <w:tcPr>
            <w:tcW w:w="8589" w:type="dxa"/>
            <w:gridSpan w:val="6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bookmarkEnd w:id="1"/>
          <w:p w:rsidR="00677ED0" w:rsidRDefault="00677ED0" w:rsidP="00DB3905">
            <w:pPr>
              <w:pStyle w:val="5"/>
            </w:pPr>
            <w:r>
              <w:t>370101天津市津南区水务局</w:t>
            </w:r>
          </w:p>
        </w:tc>
        <w:tc>
          <w:tcPr>
            <w:tcW w:w="1276" w:type="dxa"/>
            <w:tcBorders>
              <w:top w:val="single" w:sz="6" w:space="0" w:color="FFFFFF"/>
              <w:left w:val="single" w:sz="6" w:space="0" w:color="FFFFFF"/>
              <w:right w:val="single" w:sz="6" w:space="0" w:color="FFFFFF"/>
            </w:tcBorders>
            <w:vAlign w:val="center"/>
          </w:tcPr>
          <w:p w:rsidR="00677ED0" w:rsidRDefault="00677ED0" w:rsidP="00DB3905">
            <w:pPr>
              <w:pStyle w:val="4"/>
            </w:pPr>
            <w:r>
              <w:t>单位：万元</w:t>
            </w: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Align w:val="center"/>
          </w:tcPr>
          <w:p w:rsidR="00677ED0" w:rsidRDefault="00677ED0" w:rsidP="00DB3905">
            <w:pPr>
              <w:pStyle w:val="1"/>
            </w:pPr>
            <w:r>
              <w:t>项目名称</w:t>
            </w:r>
          </w:p>
        </w:tc>
        <w:tc>
          <w:tcPr>
            <w:tcW w:w="8589" w:type="dxa"/>
            <w:gridSpan w:val="6"/>
            <w:vAlign w:val="center"/>
          </w:tcPr>
          <w:p w:rsidR="00677ED0" w:rsidRDefault="00677ED0" w:rsidP="00DB3905">
            <w:pPr>
              <w:pStyle w:val="2"/>
            </w:pPr>
            <w:r>
              <w:t>供水系统专项规划</w:t>
            </w: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677ED0" w:rsidRDefault="00677ED0" w:rsidP="00DB3905">
            <w:pPr>
              <w:pStyle w:val="1"/>
            </w:pPr>
            <w:r>
              <w:t>预算规模及资金用途</w:t>
            </w:r>
          </w:p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1"/>
            </w:pPr>
            <w:r>
              <w:t>预算数</w:t>
            </w:r>
          </w:p>
        </w:tc>
        <w:tc>
          <w:tcPr>
            <w:tcW w:w="1332" w:type="dxa"/>
            <w:vAlign w:val="center"/>
          </w:tcPr>
          <w:p w:rsidR="00677ED0" w:rsidRDefault="00677ED0" w:rsidP="00DB3905">
            <w:pPr>
              <w:pStyle w:val="2"/>
            </w:pPr>
            <w:r>
              <w:t>14.64</w:t>
            </w:r>
          </w:p>
        </w:tc>
        <w:tc>
          <w:tcPr>
            <w:tcW w:w="1587" w:type="dxa"/>
            <w:vAlign w:val="center"/>
          </w:tcPr>
          <w:p w:rsidR="00677ED0" w:rsidRDefault="00677ED0" w:rsidP="00DB3905">
            <w:pPr>
              <w:pStyle w:val="1"/>
            </w:pPr>
            <w:r>
              <w:t>其中：财政    资金</w:t>
            </w:r>
          </w:p>
        </w:tc>
        <w:tc>
          <w:tcPr>
            <w:tcW w:w="1843" w:type="dxa"/>
            <w:vAlign w:val="center"/>
          </w:tcPr>
          <w:p w:rsidR="00677ED0" w:rsidRDefault="00677ED0" w:rsidP="00DB3905">
            <w:pPr>
              <w:pStyle w:val="2"/>
            </w:pPr>
            <w:r>
              <w:t>14.64</w:t>
            </w:r>
          </w:p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1"/>
            </w:pPr>
            <w:r>
              <w:t>其他资金</w:t>
            </w:r>
          </w:p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2"/>
            </w:pPr>
            <w:r>
              <w:t xml:space="preserve"> </w:t>
            </w: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Merge/>
          </w:tcPr>
          <w:p w:rsidR="00677ED0" w:rsidRDefault="00677ED0" w:rsidP="00DB3905"/>
        </w:tc>
        <w:tc>
          <w:tcPr>
            <w:tcW w:w="8589" w:type="dxa"/>
            <w:gridSpan w:val="6"/>
            <w:vAlign w:val="center"/>
          </w:tcPr>
          <w:p w:rsidR="00677ED0" w:rsidRDefault="00677ED0" w:rsidP="00DB3905">
            <w:pPr>
              <w:pStyle w:val="2"/>
            </w:pPr>
            <w:r>
              <w:t>按照《津南区专项规划编制计划》的相关要求，2020年我局负责编制了《天津市津南区供水系统专项规划》，该规划已编制完成，按照合同，2022年拨付项目尾款14.64万元。</w:t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  <w:p w:rsidR="00677ED0" w:rsidRDefault="00677ED0" w:rsidP="00DB3905">
            <w:pPr>
              <w:pStyle w:val="2"/>
            </w:pP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Align w:val="center"/>
          </w:tcPr>
          <w:p w:rsidR="00677ED0" w:rsidRDefault="00677ED0" w:rsidP="00DB3905">
            <w:pPr>
              <w:pStyle w:val="1"/>
            </w:pPr>
            <w:r>
              <w:t>绩效目标</w:t>
            </w:r>
          </w:p>
        </w:tc>
        <w:tc>
          <w:tcPr>
            <w:tcW w:w="8589" w:type="dxa"/>
            <w:gridSpan w:val="6"/>
            <w:vAlign w:val="center"/>
          </w:tcPr>
          <w:p w:rsidR="00677ED0" w:rsidRDefault="00677ED0" w:rsidP="00DB3905">
            <w:pPr>
              <w:pStyle w:val="2"/>
            </w:pPr>
            <w:r>
              <w:t>1.按照《津南区专项规划编制计划》的相关要求，2020年我局负责编制了《天津市津南区供水系统专项规划》，该规划已编制完成，按照合同，2022年拨付项目尾款14.64万元。</w:t>
            </w:r>
          </w:p>
        </w:tc>
      </w:tr>
    </w:tbl>
    <w:p w:rsidR="00677ED0" w:rsidRDefault="00677ED0" w:rsidP="00677ED0">
      <w:pPr>
        <w:spacing w:line="2" w:lineRule="exact"/>
        <w:jc w:val="center"/>
      </w:pPr>
      <w:r>
        <w:rPr>
          <w:rFonts w:ascii="方正书宋_GBK" w:eastAsia="方正书宋_GBK" w:hAnsi="方正书宋_GBK" w:cs="方正书宋_GBK"/>
          <w:color w:val="000000"/>
          <w:sz w:val="21"/>
        </w:rPr>
        <w:t xml:space="preserve"> </w:t>
      </w: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332"/>
        <w:gridCol w:w="3430"/>
        <w:gridCol w:w="2551"/>
      </w:tblGrid>
      <w:tr w:rsidR="00677ED0" w:rsidTr="00DB3905">
        <w:trPr>
          <w:trHeight w:val="397"/>
          <w:tblHeader/>
          <w:jc w:val="center"/>
        </w:trPr>
        <w:tc>
          <w:tcPr>
            <w:tcW w:w="1276" w:type="dxa"/>
            <w:vAlign w:val="center"/>
          </w:tcPr>
          <w:p w:rsidR="00677ED0" w:rsidRDefault="00677ED0" w:rsidP="00DB3905">
            <w:pPr>
              <w:pStyle w:val="1"/>
            </w:pPr>
            <w:r>
              <w:t>一级指标</w:t>
            </w:r>
          </w:p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1"/>
            </w:pPr>
            <w:r>
              <w:t>二级指标</w:t>
            </w:r>
          </w:p>
        </w:tc>
        <w:tc>
          <w:tcPr>
            <w:tcW w:w="1332" w:type="dxa"/>
            <w:vAlign w:val="center"/>
          </w:tcPr>
          <w:p w:rsidR="00677ED0" w:rsidRDefault="00677ED0" w:rsidP="00DB3905">
            <w:pPr>
              <w:pStyle w:val="1"/>
            </w:pPr>
            <w:r>
              <w:t>三级指标</w:t>
            </w:r>
          </w:p>
        </w:tc>
        <w:tc>
          <w:tcPr>
            <w:tcW w:w="3430" w:type="dxa"/>
            <w:vAlign w:val="center"/>
          </w:tcPr>
          <w:p w:rsidR="00677ED0" w:rsidRDefault="00677ED0" w:rsidP="00DB3905">
            <w:pPr>
              <w:pStyle w:val="1"/>
            </w:pPr>
            <w:r>
              <w:t>绩效指标描述</w:t>
            </w:r>
          </w:p>
        </w:tc>
        <w:tc>
          <w:tcPr>
            <w:tcW w:w="2551" w:type="dxa"/>
            <w:vAlign w:val="center"/>
          </w:tcPr>
          <w:p w:rsidR="00677ED0" w:rsidRDefault="00677ED0" w:rsidP="00DB3905">
            <w:pPr>
              <w:pStyle w:val="1"/>
            </w:pPr>
            <w:r>
              <w:t>指标值</w:t>
            </w: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677ED0" w:rsidRDefault="00677ED0" w:rsidP="00DB3905">
            <w:pPr>
              <w:pStyle w:val="3"/>
            </w:pPr>
            <w:r>
              <w:t>产出指标</w:t>
            </w:r>
          </w:p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2"/>
            </w:pPr>
            <w:r>
              <w:t>数量指标</w:t>
            </w:r>
          </w:p>
        </w:tc>
        <w:tc>
          <w:tcPr>
            <w:tcW w:w="1332" w:type="dxa"/>
            <w:vAlign w:val="center"/>
          </w:tcPr>
          <w:p w:rsidR="00677ED0" w:rsidRDefault="00677ED0" w:rsidP="00DB3905">
            <w:pPr>
              <w:pStyle w:val="2"/>
            </w:pPr>
            <w:r>
              <w:t>编制《天津市津南区供水系统专项规划》</w:t>
            </w:r>
          </w:p>
        </w:tc>
        <w:tc>
          <w:tcPr>
            <w:tcW w:w="3430" w:type="dxa"/>
            <w:vAlign w:val="center"/>
          </w:tcPr>
          <w:p w:rsidR="00677ED0" w:rsidRDefault="00677ED0" w:rsidP="00DB3905">
            <w:pPr>
              <w:pStyle w:val="2"/>
            </w:pPr>
            <w:r>
              <w:t>编制《天津市津南区供水系统专项规划》</w:t>
            </w:r>
          </w:p>
        </w:tc>
        <w:tc>
          <w:tcPr>
            <w:tcW w:w="2551" w:type="dxa"/>
            <w:vAlign w:val="center"/>
          </w:tcPr>
          <w:p w:rsidR="00677ED0" w:rsidRDefault="00677ED0" w:rsidP="00DB3905">
            <w:pPr>
              <w:pStyle w:val="2"/>
            </w:pPr>
            <w:r>
              <w:t>1套</w:t>
            </w: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677ED0" w:rsidRDefault="00677ED0" w:rsidP="00DB3905"/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2"/>
            </w:pPr>
            <w:r>
              <w:t>质量指标</w:t>
            </w:r>
          </w:p>
        </w:tc>
        <w:tc>
          <w:tcPr>
            <w:tcW w:w="1332" w:type="dxa"/>
            <w:vAlign w:val="center"/>
          </w:tcPr>
          <w:p w:rsidR="00677ED0" w:rsidRDefault="00677ED0" w:rsidP="00DB3905">
            <w:pPr>
              <w:pStyle w:val="2"/>
            </w:pPr>
            <w:r>
              <w:t>满足相关要求</w:t>
            </w:r>
          </w:p>
        </w:tc>
        <w:tc>
          <w:tcPr>
            <w:tcW w:w="3430" w:type="dxa"/>
            <w:vAlign w:val="center"/>
          </w:tcPr>
          <w:p w:rsidR="00677ED0" w:rsidRDefault="00677ED0" w:rsidP="00DB3905">
            <w:pPr>
              <w:pStyle w:val="2"/>
            </w:pPr>
            <w:r>
              <w:t>满足相关要求</w:t>
            </w:r>
          </w:p>
        </w:tc>
        <w:tc>
          <w:tcPr>
            <w:tcW w:w="2551" w:type="dxa"/>
            <w:vAlign w:val="center"/>
          </w:tcPr>
          <w:p w:rsidR="00677ED0" w:rsidRDefault="00677ED0" w:rsidP="00DB3905">
            <w:pPr>
              <w:pStyle w:val="2"/>
            </w:pPr>
            <w:r>
              <w:t>市局备案</w:t>
            </w: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677ED0" w:rsidRDefault="00677ED0" w:rsidP="00DB3905"/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2"/>
            </w:pPr>
            <w:r>
              <w:t>时效指标</w:t>
            </w:r>
          </w:p>
        </w:tc>
        <w:tc>
          <w:tcPr>
            <w:tcW w:w="1332" w:type="dxa"/>
            <w:vAlign w:val="center"/>
          </w:tcPr>
          <w:p w:rsidR="00677ED0" w:rsidRDefault="00677ED0" w:rsidP="00DB3905">
            <w:pPr>
              <w:pStyle w:val="2"/>
            </w:pPr>
            <w:r>
              <w:t>完成期限</w:t>
            </w:r>
          </w:p>
        </w:tc>
        <w:tc>
          <w:tcPr>
            <w:tcW w:w="3430" w:type="dxa"/>
            <w:vAlign w:val="center"/>
          </w:tcPr>
          <w:p w:rsidR="00677ED0" w:rsidRDefault="00677ED0" w:rsidP="00DB3905">
            <w:pPr>
              <w:pStyle w:val="2"/>
            </w:pPr>
            <w:r>
              <w:t>完成期限</w:t>
            </w:r>
          </w:p>
        </w:tc>
        <w:tc>
          <w:tcPr>
            <w:tcW w:w="2551" w:type="dxa"/>
            <w:vAlign w:val="center"/>
          </w:tcPr>
          <w:p w:rsidR="00677ED0" w:rsidRDefault="00677ED0" w:rsidP="00DB3905">
            <w:pPr>
              <w:pStyle w:val="2"/>
            </w:pPr>
            <w:r>
              <w:t>10月底前</w:t>
            </w: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677ED0" w:rsidRDefault="00677ED0" w:rsidP="00DB3905"/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2"/>
            </w:pPr>
            <w:r>
              <w:t>成本指标</w:t>
            </w:r>
          </w:p>
        </w:tc>
        <w:tc>
          <w:tcPr>
            <w:tcW w:w="1332" w:type="dxa"/>
            <w:vAlign w:val="center"/>
          </w:tcPr>
          <w:p w:rsidR="00677ED0" w:rsidRDefault="00677ED0" w:rsidP="00DB3905">
            <w:pPr>
              <w:pStyle w:val="2"/>
            </w:pPr>
            <w:r>
              <w:t>项目资金不超过预算金额</w:t>
            </w:r>
          </w:p>
        </w:tc>
        <w:tc>
          <w:tcPr>
            <w:tcW w:w="3430" w:type="dxa"/>
            <w:vAlign w:val="center"/>
          </w:tcPr>
          <w:p w:rsidR="00677ED0" w:rsidRDefault="00677ED0" w:rsidP="00DB3905">
            <w:pPr>
              <w:pStyle w:val="2"/>
            </w:pPr>
            <w:r>
              <w:t>项目资金不超过预算金额</w:t>
            </w:r>
          </w:p>
        </w:tc>
        <w:tc>
          <w:tcPr>
            <w:tcW w:w="2551" w:type="dxa"/>
            <w:vAlign w:val="center"/>
          </w:tcPr>
          <w:p w:rsidR="00677ED0" w:rsidRDefault="00677ED0" w:rsidP="00DB3905">
            <w:pPr>
              <w:pStyle w:val="2"/>
            </w:pPr>
            <w:r>
              <w:t>≤14.64万元</w:t>
            </w: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Merge w:val="restart"/>
            <w:vAlign w:val="center"/>
          </w:tcPr>
          <w:p w:rsidR="00677ED0" w:rsidRDefault="00677ED0" w:rsidP="00DB3905">
            <w:pPr>
              <w:pStyle w:val="3"/>
            </w:pPr>
            <w:r>
              <w:lastRenderedPageBreak/>
              <w:t>效益指标</w:t>
            </w:r>
          </w:p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2"/>
            </w:pPr>
            <w:r>
              <w:t>社会效益指标</w:t>
            </w:r>
          </w:p>
        </w:tc>
        <w:tc>
          <w:tcPr>
            <w:tcW w:w="1332" w:type="dxa"/>
            <w:vAlign w:val="center"/>
          </w:tcPr>
          <w:p w:rsidR="00677ED0" w:rsidRDefault="00677ED0" w:rsidP="00DB3905">
            <w:pPr>
              <w:pStyle w:val="2"/>
            </w:pPr>
            <w:r>
              <w:t>供水更加科学合理，节约高效</w:t>
            </w:r>
          </w:p>
        </w:tc>
        <w:tc>
          <w:tcPr>
            <w:tcW w:w="3430" w:type="dxa"/>
            <w:vAlign w:val="center"/>
          </w:tcPr>
          <w:p w:rsidR="00677ED0" w:rsidRDefault="00677ED0" w:rsidP="00DB3905">
            <w:pPr>
              <w:pStyle w:val="2"/>
            </w:pPr>
            <w:r>
              <w:t>供水更加科学合理，节约高效</w:t>
            </w:r>
          </w:p>
        </w:tc>
        <w:tc>
          <w:tcPr>
            <w:tcW w:w="2551" w:type="dxa"/>
            <w:vAlign w:val="center"/>
          </w:tcPr>
          <w:p w:rsidR="00677ED0" w:rsidRDefault="00677ED0" w:rsidP="00DB3905">
            <w:pPr>
              <w:pStyle w:val="2"/>
            </w:pPr>
            <w:r>
              <w:t>稳定发挥</w:t>
            </w: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677ED0" w:rsidRDefault="00677ED0" w:rsidP="00DB3905"/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2"/>
            </w:pPr>
            <w:r>
              <w:t>生态效益指标</w:t>
            </w:r>
          </w:p>
        </w:tc>
        <w:tc>
          <w:tcPr>
            <w:tcW w:w="1332" w:type="dxa"/>
            <w:vAlign w:val="center"/>
          </w:tcPr>
          <w:p w:rsidR="00677ED0" w:rsidRDefault="00677ED0" w:rsidP="00DB3905">
            <w:pPr>
              <w:pStyle w:val="2"/>
            </w:pPr>
            <w:r>
              <w:t>节约用水，合理利用水资源。</w:t>
            </w:r>
          </w:p>
        </w:tc>
        <w:tc>
          <w:tcPr>
            <w:tcW w:w="3430" w:type="dxa"/>
            <w:vAlign w:val="center"/>
          </w:tcPr>
          <w:p w:rsidR="00677ED0" w:rsidRDefault="00677ED0" w:rsidP="00DB3905">
            <w:pPr>
              <w:pStyle w:val="2"/>
            </w:pPr>
            <w:r>
              <w:t>节约用水，合理利用水资源。</w:t>
            </w:r>
          </w:p>
        </w:tc>
        <w:tc>
          <w:tcPr>
            <w:tcW w:w="2551" w:type="dxa"/>
            <w:vAlign w:val="center"/>
          </w:tcPr>
          <w:p w:rsidR="00677ED0" w:rsidRDefault="00677ED0" w:rsidP="00DB3905">
            <w:pPr>
              <w:pStyle w:val="2"/>
            </w:pPr>
            <w:r>
              <w:t>有所改善</w:t>
            </w: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Merge/>
            <w:vAlign w:val="center"/>
          </w:tcPr>
          <w:p w:rsidR="00677ED0" w:rsidRDefault="00677ED0" w:rsidP="00DB3905"/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2"/>
            </w:pPr>
            <w:r>
              <w:t>可持续影响指标</w:t>
            </w:r>
          </w:p>
        </w:tc>
        <w:tc>
          <w:tcPr>
            <w:tcW w:w="1332" w:type="dxa"/>
            <w:vAlign w:val="center"/>
          </w:tcPr>
          <w:p w:rsidR="00677ED0" w:rsidRDefault="00677ED0" w:rsidP="00DB3905">
            <w:pPr>
              <w:pStyle w:val="2"/>
            </w:pPr>
            <w:r>
              <w:t>效益的持续性</w:t>
            </w:r>
          </w:p>
        </w:tc>
        <w:tc>
          <w:tcPr>
            <w:tcW w:w="3430" w:type="dxa"/>
            <w:vAlign w:val="center"/>
          </w:tcPr>
          <w:p w:rsidR="00677ED0" w:rsidRDefault="00677ED0" w:rsidP="00DB3905">
            <w:pPr>
              <w:pStyle w:val="2"/>
            </w:pPr>
            <w:r>
              <w:t>效益的持续性</w:t>
            </w:r>
          </w:p>
        </w:tc>
        <w:tc>
          <w:tcPr>
            <w:tcW w:w="2551" w:type="dxa"/>
            <w:vAlign w:val="center"/>
          </w:tcPr>
          <w:p w:rsidR="00677ED0" w:rsidRDefault="00677ED0" w:rsidP="00DB3905">
            <w:pPr>
              <w:pStyle w:val="2"/>
            </w:pPr>
            <w:r>
              <w:t>持续有效</w:t>
            </w:r>
          </w:p>
        </w:tc>
      </w:tr>
      <w:tr w:rsidR="00677ED0" w:rsidTr="00DB3905">
        <w:trPr>
          <w:trHeight w:val="369"/>
          <w:jc w:val="center"/>
        </w:trPr>
        <w:tc>
          <w:tcPr>
            <w:tcW w:w="1276" w:type="dxa"/>
            <w:vAlign w:val="center"/>
          </w:tcPr>
          <w:p w:rsidR="00677ED0" w:rsidRDefault="00677ED0" w:rsidP="00DB3905">
            <w:pPr>
              <w:pStyle w:val="3"/>
            </w:pPr>
            <w:r>
              <w:t>满意度指标</w:t>
            </w:r>
          </w:p>
        </w:tc>
        <w:tc>
          <w:tcPr>
            <w:tcW w:w="1276" w:type="dxa"/>
            <w:vAlign w:val="center"/>
          </w:tcPr>
          <w:p w:rsidR="00677ED0" w:rsidRDefault="00677ED0" w:rsidP="00DB3905">
            <w:pPr>
              <w:pStyle w:val="2"/>
            </w:pPr>
            <w:r>
              <w:t>服务对象满意度指标</w:t>
            </w:r>
          </w:p>
        </w:tc>
        <w:tc>
          <w:tcPr>
            <w:tcW w:w="1332" w:type="dxa"/>
            <w:vAlign w:val="center"/>
          </w:tcPr>
          <w:p w:rsidR="00677ED0" w:rsidRDefault="00677ED0" w:rsidP="00DB3905">
            <w:pPr>
              <w:pStyle w:val="2"/>
            </w:pPr>
            <w:r>
              <w:t>社会公众人员满意度</w:t>
            </w:r>
          </w:p>
        </w:tc>
        <w:tc>
          <w:tcPr>
            <w:tcW w:w="3430" w:type="dxa"/>
            <w:vAlign w:val="center"/>
          </w:tcPr>
          <w:p w:rsidR="00677ED0" w:rsidRDefault="00677ED0" w:rsidP="00DB3905">
            <w:pPr>
              <w:pStyle w:val="2"/>
            </w:pPr>
            <w:r>
              <w:t>社会公众人员满意度</w:t>
            </w:r>
          </w:p>
        </w:tc>
        <w:tc>
          <w:tcPr>
            <w:tcW w:w="2551" w:type="dxa"/>
            <w:vAlign w:val="center"/>
          </w:tcPr>
          <w:p w:rsidR="00677ED0" w:rsidRDefault="00677ED0" w:rsidP="00DB3905">
            <w:pPr>
              <w:pStyle w:val="2"/>
            </w:pPr>
            <w:r>
              <w:t>≥90%</w:t>
            </w:r>
          </w:p>
        </w:tc>
      </w:tr>
    </w:tbl>
    <w:p w:rsidR="00F9545B" w:rsidRDefault="00677ED0"/>
    <w:sectPr w:rsidR="00F954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书宋_GBK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方正仿宋_GBK">
    <w:altName w:val="Arial Unicode MS"/>
    <w:charset w:val="86"/>
    <w:family w:val="auto"/>
    <w:pitch w:val="default"/>
    <w:sig w:usb0="00000000" w:usb1="0000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ED0"/>
    <w:rsid w:val="006736EE"/>
    <w:rsid w:val="00677ED0"/>
    <w:rsid w:val="006A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3A4D3E3-55F3-429A-B109-E58D92485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7ED0"/>
    <w:rPr>
      <w:rFonts w:ascii="Times New Roman" w:eastAsia="Times New Roman" w:hAnsi="Times New Roman"/>
      <w:kern w:val="0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单元格样式4"/>
    <w:basedOn w:val="a"/>
    <w:qFormat/>
    <w:rsid w:val="00677ED0"/>
    <w:pPr>
      <w:jc w:val="right"/>
    </w:pPr>
    <w:rPr>
      <w:rFonts w:ascii="方正书宋_GBK" w:eastAsia="方正书宋_GBK" w:hAnsi="方正书宋_GBK" w:cs="方正书宋_GBK"/>
      <w:sz w:val="21"/>
    </w:rPr>
  </w:style>
  <w:style w:type="paragraph" w:customStyle="1" w:styleId="5">
    <w:name w:val="单元格样式5"/>
    <w:basedOn w:val="a"/>
    <w:qFormat/>
    <w:rsid w:val="00677ED0"/>
    <w:rPr>
      <w:rFonts w:ascii="方正书宋_GBK" w:eastAsia="方正书宋_GBK" w:hAnsi="方正书宋_GBK" w:cs="方正书宋_GBK"/>
      <w:b/>
      <w:sz w:val="21"/>
    </w:rPr>
  </w:style>
  <w:style w:type="paragraph" w:customStyle="1" w:styleId="2">
    <w:name w:val="单元格样式2"/>
    <w:basedOn w:val="a"/>
    <w:qFormat/>
    <w:rsid w:val="00677ED0"/>
    <w:rPr>
      <w:rFonts w:ascii="方正书宋_GBK" w:eastAsia="方正书宋_GBK" w:hAnsi="方正书宋_GBK" w:cs="方正书宋_GBK"/>
      <w:sz w:val="21"/>
    </w:rPr>
  </w:style>
  <w:style w:type="paragraph" w:customStyle="1" w:styleId="1">
    <w:name w:val="单元格样式1"/>
    <w:basedOn w:val="a"/>
    <w:qFormat/>
    <w:rsid w:val="00677ED0"/>
    <w:pPr>
      <w:jc w:val="center"/>
    </w:pPr>
    <w:rPr>
      <w:rFonts w:ascii="方正书宋_GBK" w:eastAsia="方正书宋_GBK" w:hAnsi="方正书宋_GBK" w:cs="方正书宋_GBK"/>
      <w:b/>
      <w:sz w:val="21"/>
    </w:rPr>
  </w:style>
  <w:style w:type="paragraph" w:customStyle="1" w:styleId="3">
    <w:name w:val="单元格样式3"/>
    <w:basedOn w:val="a"/>
    <w:qFormat/>
    <w:rsid w:val="00677ED0"/>
    <w:pPr>
      <w:jc w:val="center"/>
    </w:pPr>
    <w:rPr>
      <w:rFonts w:ascii="方正书宋_GBK" w:eastAsia="方正书宋_GBK" w:hAnsi="方正书宋_GBK" w:cs="方正书宋_GBK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91</Words>
  <Characters>525</Characters>
  <Application>Microsoft Office Word</Application>
  <DocSecurity>0</DocSecurity>
  <Lines>4</Lines>
  <Paragraphs>1</Paragraphs>
  <ScaleCrop>false</ScaleCrop>
  <Company>HP</Company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2023-01-12T09:00:00Z</dcterms:created>
  <dcterms:modified xsi:type="dcterms:W3CDTF">2023-01-12T09:01:00Z</dcterms:modified>
</cp:coreProperties>
</file>