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eastAsia" w:ascii="Times New Roman" w:hAnsi="Times New Roman" w:eastAsia="方正小标宋简体"/>
          <w:sz w:val="44"/>
          <w:szCs w:val="44"/>
        </w:rPr>
      </w:pPr>
    </w:p>
    <w:p>
      <w:pPr>
        <w:adjustRightInd w:val="0"/>
        <w:snapToGrid w:val="0"/>
        <w:spacing w:line="540" w:lineRule="exact"/>
        <w:jc w:val="center"/>
        <w:rPr>
          <w:rFonts w:hint="eastAsia" w:ascii="Times New Roman" w:hAnsi="Times New Roman" w:eastAsia="方正小标宋简体"/>
          <w:bCs/>
          <w:sz w:val="44"/>
          <w:szCs w:val="44"/>
          <w:lang w:val="en-US" w:eastAsia="zh-CN"/>
        </w:rPr>
      </w:pPr>
      <w:bookmarkStart w:id="0" w:name="Bt"/>
      <w:r>
        <w:rPr>
          <w:rFonts w:hint="eastAsia" w:ascii="Times New Roman" w:hAnsi="Times New Roman" w:eastAsia="方正小标宋简体"/>
          <w:bCs/>
          <w:sz w:val="44"/>
          <w:szCs w:val="44"/>
          <w:lang w:val="en-US" w:eastAsia="zh-CN"/>
        </w:rPr>
        <w:t>津南区人民政府办公室关于印发</w:t>
      </w:r>
    </w:p>
    <w:p>
      <w:pPr>
        <w:adjustRightInd w:val="0"/>
        <w:snapToGrid w:val="0"/>
        <w:spacing w:line="540" w:lineRule="exact"/>
        <w:jc w:val="center"/>
        <w:rPr>
          <w:rFonts w:hint="eastAsia" w:ascii="Times New Roman" w:hAnsi="Times New Roman" w:eastAsia="方正小标宋简体"/>
          <w:bCs/>
          <w:sz w:val="44"/>
          <w:szCs w:val="44"/>
          <w:lang w:val="en-US" w:eastAsia="zh-CN"/>
        </w:rPr>
      </w:pPr>
      <w:r>
        <w:rPr>
          <w:rFonts w:hint="eastAsia" w:ascii="Times New Roman" w:hAnsi="Times New Roman" w:eastAsia="方正小标宋简体"/>
          <w:bCs/>
          <w:sz w:val="44"/>
          <w:szCs w:val="44"/>
          <w:lang w:val="en-US" w:eastAsia="zh-CN"/>
        </w:rPr>
        <w:t>2025年区级政府投资项目年度计划的通知</w:t>
      </w:r>
      <w:bookmarkEnd w:id="0"/>
    </w:p>
    <w:p>
      <w:pPr>
        <w:adjustRightInd w:val="0"/>
        <w:snapToGrid w:val="0"/>
        <w:spacing w:line="540" w:lineRule="exact"/>
        <w:ind w:firstLine="640" w:firstLineChars="200"/>
        <w:jc w:val="right"/>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sz w:val="32"/>
          <w:szCs w:val="32"/>
          <w:lang w:eastAsia="zh-CN"/>
        </w:rPr>
        <w:t>各</w:t>
      </w:r>
      <w:r>
        <w:rPr>
          <w:rFonts w:hint="eastAsia" w:eastAsia="仿宋_GB2312"/>
          <w:sz w:val="32"/>
          <w:szCs w:val="32"/>
          <w:lang w:val="en-US" w:eastAsia="zh-CN"/>
        </w:rPr>
        <w:t>有关</w:t>
      </w:r>
      <w:r>
        <w:rPr>
          <w:rFonts w:hint="eastAsia" w:ascii="Times New Roman" w:hAnsi="Times New Roman" w:eastAsia="仿宋_GB2312"/>
          <w:sz w:val="32"/>
          <w:szCs w:val="32"/>
          <w:lang w:eastAsia="zh-CN"/>
        </w:rPr>
        <w:t>单位</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《202</w:t>
      </w:r>
      <w:r>
        <w:rPr>
          <w:rFonts w:hint="default" w:ascii="Times New Roman" w:hAnsi="Times New Roman" w:cs="仿宋_GB2312"/>
          <w:sz w:val="32"/>
          <w:szCs w:val="32"/>
          <w:lang w:val="en-US" w:eastAsia="zh-CN"/>
        </w:rPr>
        <w:t>5</w:t>
      </w:r>
      <w:r>
        <w:rPr>
          <w:rFonts w:hint="eastAsia" w:ascii="Times New Roman" w:hAnsi="Times New Roman" w:eastAsia="仿宋_GB2312" w:cs="仿宋_GB2312"/>
          <w:sz w:val="32"/>
          <w:szCs w:val="32"/>
          <w:lang w:val="en-US" w:eastAsia="zh-CN"/>
        </w:rPr>
        <w:t>年区级政府投资项目年度计划》已经区人民政府同意，现印发给你们，请照此执行。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w:t>
      </w:r>
      <w:r>
        <w:rPr>
          <w:rFonts w:hint="default" w:ascii="Times New Roman" w:hAnsi="Times New Roman" w:eastAsia="仿宋_GB2312"/>
          <w:sz w:val="32"/>
          <w:szCs w:val="32"/>
          <w:lang w:val="en-US" w:eastAsia="zh-CN"/>
        </w:rPr>
        <w:t>5</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月</w:t>
      </w:r>
      <w:r>
        <w:rPr>
          <w:rFonts w:hint="default" w:eastAsia="仿宋_GB2312"/>
          <w:sz w:val="32"/>
          <w:szCs w:val="32"/>
          <w:lang w:val="en-US"/>
        </w:rPr>
        <w:t>17</w:t>
      </w:r>
      <w:r>
        <w:rPr>
          <w:rFonts w:ascii="Times New Roman" w:hAnsi="Times New Roman"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（此件主动公开）</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br w:type="page"/>
      </w:r>
    </w:p>
    <w:p>
      <w:pPr>
        <w:pStyle w:val="2"/>
        <w:rPr>
          <w:rFonts w:hint="eastAsia"/>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方正小标宋简体"/>
          <w:bCs/>
          <w:sz w:val="44"/>
          <w:szCs w:val="44"/>
          <w:lang w:val="en-US" w:eastAsia="zh-CN"/>
        </w:rPr>
        <w:t>2025年区级政府投资项目年度计划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为推进政府投资项目有序建设、规范管理，经区</w:t>
      </w:r>
      <w:r>
        <w:rPr>
          <w:rFonts w:hint="eastAsia" w:ascii="Times New Roman" w:hAnsi="Times New Roman" w:eastAsia="仿宋_GB2312" w:cs="仿宋_GB2312"/>
          <w:sz w:val="32"/>
          <w:szCs w:val="32"/>
        </w:rPr>
        <w:t>政府</w:t>
      </w:r>
      <w:r>
        <w:rPr>
          <w:rFonts w:hint="eastAsia" w:ascii="Times New Roman" w:hAnsi="Times New Roman" w:eastAsia="仿宋_GB2312" w:cs="仿宋_GB2312"/>
          <w:sz w:val="32"/>
          <w:szCs w:val="32"/>
          <w:lang w:eastAsia="zh-CN"/>
        </w:rPr>
        <w:t>研究</w:t>
      </w:r>
      <w:r>
        <w:rPr>
          <w:rFonts w:hint="eastAsia" w:ascii="Times New Roman" w:hAnsi="Times New Roman" w:eastAsia="仿宋_GB2312" w:cs="仿宋_GB2312"/>
          <w:sz w:val="32"/>
          <w:szCs w:val="32"/>
        </w:rPr>
        <w:t>同意，</w:t>
      </w:r>
      <w:r>
        <w:rPr>
          <w:rFonts w:hint="eastAsia" w:ascii="Times New Roman" w:hAnsi="Times New Roman" w:eastAsia="仿宋_GB2312" w:cs="仿宋_GB2312"/>
          <w:sz w:val="32"/>
          <w:szCs w:val="32"/>
          <w:lang w:eastAsia="zh-CN"/>
        </w:rPr>
        <w:t>现将区</w:t>
      </w:r>
      <w:r>
        <w:rPr>
          <w:rFonts w:hint="eastAsia" w:ascii="Times New Roman" w:hAnsi="Times New Roman" w:eastAsia="仿宋_GB2312" w:cs="仿宋_GB2312"/>
          <w:sz w:val="32"/>
          <w:szCs w:val="32"/>
          <w:lang w:val="en-US" w:eastAsia="zh-CN"/>
        </w:rPr>
        <w:t>发展改革委</w:t>
      </w:r>
      <w:r>
        <w:rPr>
          <w:rFonts w:hint="eastAsia" w:ascii="Times New Roman" w:hAnsi="Times New Roman" w:eastAsia="仿宋_GB2312" w:cs="仿宋_GB2312"/>
          <w:sz w:val="32"/>
          <w:szCs w:val="32"/>
          <w:lang w:eastAsia="zh-CN"/>
        </w:rPr>
        <w:t>编制的《</w:t>
      </w:r>
      <w:r>
        <w:rPr>
          <w:rFonts w:hint="eastAsia" w:ascii="Times New Roman" w:hAnsi="Times New Roman" w:eastAsia="仿宋_GB2312" w:cs="仿宋_GB2312"/>
          <w:sz w:val="32"/>
          <w:szCs w:val="32"/>
        </w:rPr>
        <w:t>2025年津南区政府投资</w:t>
      </w:r>
      <w:r>
        <w:rPr>
          <w:rFonts w:hint="eastAsia" w:ascii="Times New Roman" w:hAnsi="Times New Roman" w:eastAsia="仿宋_GB2312" w:cs="仿宋_GB2312"/>
          <w:sz w:val="32"/>
          <w:szCs w:val="32"/>
          <w:lang w:eastAsia="zh-CN"/>
        </w:rPr>
        <w:t>建设</w:t>
      </w:r>
      <w:r>
        <w:rPr>
          <w:rFonts w:hint="eastAsia" w:ascii="Times New Roman" w:hAnsi="Times New Roman" w:eastAsia="仿宋_GB2312" w:cs="仿宋_GB2312"/>
          <w:sz w:val="32"/>
          <w:szCs w:val="32"/>
        </w:rPr>
        <w:t>项目清单</w:t>
      </w:r>
      <w:r>
        <w:rPr>
          <w:rFonts w:hint="eastAsia" w:ascii="Times New Roman" w:hAnsi="Times New Roman" w:eastAsia="仿宋_GB2312" w:cs="仿宋_GB2312"/>
          <w:sz w:val="32"/>
          <w:szCs w:val="32"/>
          <w:lang w:eastAsia="zh-CN"/>
        </w:rPr>
        <w:t>》及《</w:t>
      </w:r>
      <w:r>
        <w:rPr>
          <w:rFonts w:hint="eastAsia" w:ascii="Times New Roman" w:hAnsi="Times New Roman" w:eastAsia="仿宋_GB2312" w:cs="仿宋_GB2312"/>
          <w:sz w:val="32"/>
          <w:szCs w:val="32"/>
          <w:lang w:val="en-US" w:eastAsia="zh-CN"/>
        </w:rPr>
        <w:t>2025年津南区政府投资储备谋划项目清单</w:t>
      </w:r>
      <w:r>
        <w:rPr>
          <w:rFonts w:hint="eastAsia" w:ascii="Times New Roman" w:hAnsi="Times New Roman" w:eastAsia="仿宋_GB2312" w:cs="仿宋_GB2312"/>
          <w:sz w:val="32"/>
          <w:szCs w:val="32"/>
          <w:lang w:eastAsia="zh-CN"/>
        </w:rPr>
        <w:t>》印发</w:t>
      </w:r>
      <w:r>
        <w:rPr>
          <w:rFonts w:hint="eastAsia" w:ascii="Times New Roman" w:hAnsi="Times New Roman" w:eastAsia="仿宋_GB2312" w:cs="仿宋_GB2312"/>
          <w:sz w:val="32"/>
          <w:szCs w:val="32"/>
        </w:rPr>
        <w:t>给你们，请</w:t>
      </w:r>
      <w:r>
        <w:rPr>
          <w:rFonts w:hint="eastAsia" w:ascii="Times New Roman" w:hAnsi="Times New Roman" w:eastAsia="仿宋_GB2312" w:cs="仿宋_GB2312"/>
          <w:sz w:val="32"/>
          <w:szCs w:val="32"/>
          <w:lang w:eastAsia="zh-CN"/>
        </w:rPr>
        <w:t>各单位</w:t>
      </w:r>
      <w:r>
        <w:rPr>
          <w:rFonts w:hint="eastAsia" w:ascii="Times New Roman" w:hAnsi="Times New Roman" w:eastAsia="仿宋_GB2312" w:cs="仿宋_GB2312"/>
          <w:sz w:val="32"/>
          <w:szCs w:val="32"/>
        </w:rPr>
        <w:t>按计划</w:t>
      </w:r>
      <w:r>
        <w:rPr>
          <w:rFonts w:hint="eastAsia" w:ascii="Times New Roman" w:hAnsi="Times New Roman" w:eastAsia="仿宋_GB2312" w:cs="仿宋_GB2312"/>
          <w:sz w:val="32"/>
          <w:szCs w:val="32"/>
          <w:lang w:eastAsia="zh-CN"/>
        </w:rPr>
        <w:t>认真</w:t>
      </w:r>
      <w:r>
        <w:rPr>
          <w:rFonts w:hint="eastAsia" w:ascii="Times New Roman" w:hAnsi="Times New Roman" w:eastAsia="仿宋_GB2312" w:cs="仿宋_GB2312"/>
          <w:sz w:val="32"/>
          <w:szCs w:val="32"/>
        </w:rPr>
        <w:t>组织</w:t>
      </w:r>
      <w:r>
        <w:rPr>
          <w:rFonts w:hint="eastAsia" w:ascii="Times New Roman" w:hAnsi="Times New Roman" w:eastAsia="仿宋_GB2312" w:cs="仿宋_GB2312"/>
          <w:sz w:val="32"/>
          <w:szCs w:val="32"/>
          <w:lang w:eastAsia="zh-CN"/>
        </w:rPr>
        <w:t>项目</w:t>
      </w:r>
      <w:r>
        <w:rPr>
          <w:rFonts w:hint="eastAsia" w:ascii="Times New Roman" w:hAnsi="Times New Roman" w:eastAsia="仿宋_GB2312" w:cs="仿宋_GB2312"/>
          <w:sz w:val="32"/>
          <w:szCs w:val="32"/>
        </w:rPr>
        <w:t>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一、计划安排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2025年，全区共安排政府投资项目54个，总投资214.13亿元，</w:t>
      </w:r>
      <w:r>
        <w:rPr>
          <w:rFonts w:hint="eastAsia" w:ascii="Times New Roman" w:hAnsi="Times New Roman" w:eastAsia="仿宋_GB2312" w:cs="仿宋_GB2312"/>
          <w:sz w:val="32"/>
          <w:szCs w:val="32"/>
          <w:lang w:eastAsia="zh-CN"/>
        </w:rPr>
        <w:t>年度计划投资</w:t>
      </w:r>
      <w:r>
        <w:rPr>
          <w:rFonts w:hint="eastAsia" w:ascii="Times New Roman" w:hAnsi="Times New Roman" w:eastAsia="仿宋_GB2312" w:cs="仿宋_GB2312"/>
          <w:sz w:val="32"/>
          <w:szCs w:val="32"/>
          <w:lang w:val="en-US" w:eastAsia="zh-CN"/>
        </w:rPr>
        <w:t>54.11亿元。其中：专项债项目32个，总投资178.15亿元，</w:t>
      </w:r>
      <w:r>
        <w:rPr>
          <w:rFonts w:hint="eastAsia" w:ascii="Times New Roman" w:hAnsi="Times New Roman" w:eastAsia="仿宋_GB2312" w:cs="仿宋_GB2312"/>
          <w:sz w:val="32"/>
          <w:szCs w:val="32"/>
          <w:lang w:eastAsia="zh-CN"/>
        </w:rPr>
        <w:t>年度计划投资</w:t>
      </w:r>
      <w:r>
        <w:rPr>
          <w:rFonts w:hint="eastAsia" w:ascii="Times New Roman" w:hAnsi="Times New Roman" w:eastAsia="仿宋_GB2312" w:cs="仿宋_GB2312"/>
          <w:sz w:val="32"/>
          <w:szCs w:val="32"/>
          <w:lang w:val="en-US" w:eastAsia="zh-CN"/>
        </w:rPr>
        <w:t>44.45亿元，均安排专项债券资金建设。续建项目13个，总投资27.64亿元，</w:t>
      </w:r>
      <w:r>
        <w:rPr>
          <w:rFonts w:hint="eastAsia" w:ascii="Times New Roman" w:hAnsi="Times New Roman" w:eastAsia="仿宋_GB2312" w:cs="仿宋_GB2312"/>
          <w:sz w:val="32"/>
          <w:szCs w:val="32"/>
          <w:lang w:eastAsia="zh-CN"/>
        </w:rPr>
        <w:t>年度计划投资</w:t>
      </w:r>
      <w:r>
        <w:rPr>
          <w:rFonts w:hint="eastAsia" w:ascii="Times New Roman" w:hAnsi="Times New Roman" w:eastAsia="仿宋_GB2312" w:cs="仿宋_GB2312"/>
          <w:sz w:val="32"/>
          <w:szCs w:val="32"/>
          <w:lang w:val="en-US" w:eastAsia="zh-CN"/>
        </w:rPr>
        <w:t>6.45亿元；新建项目9个，总投资7.34亿元，年度计划投资3.2亿元，均由区财政预算安排；此外，安排储备谋划类项目92个，计划总投资259.41亿元。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一</w:t>
      </w: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多措并举</w:t>
      </w:r>
      <w:r>
        <w:rPr>
          <w:rFonts w:hint="eastAsia" w:ascii="Times New Roman" w:hAnsi="Times New Roman" w:eastAsia="楷体_GB2312" w:cs="楷体_GB2312"/>
          <w:sz w:val="32"/>
          <w:szCs w:val="32"/>
        </w:rPr>
        <w:t>，加快项目推进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政府投资项目要实行事前事中事后全过程监管，各项目单位要严格按照计划要求，加快项目实施和前期推进。续建项目要争取早日建成投用，更好地发挥政府投资项目的示范带动作用；新开工项目加强协调服务，</w:t>
      </w:r>
      <w:r>
        <w:rPr>
          <w:rFonts w:hint="eastAsia" w:ascii="Times New Roman" w:hAnsi="Times New Roman" w:eastAsia="仿宋_GB2312" w:cs="仿宋_GB2312"/>
          <w:sz w:val="32"/>
          <w:szCs w:val="32"/>
        </w:rPr>
        <w:t>抓紧完成各项前期工作，</w:t>
      </w:r>
      <w:r>
        <w:rPr>
          <w:rFonts w:hint="eastAsia" w:ascii="Times New Roman" w:hAnsi="Times New Roman" w:eastAsia="仿宋_GB2312" w:cs="仿宋_GB2312"/>
          <w:sz w:val="32"/>
          <w:szCs w:val="32"/>
          <w:lang w:val="en-US" w:eastAsia="zh-CN"/>
        </w:rPr>
        <w:t>确保项目按期启动实施。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二</w:t>
      </w: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严格规范</w:t>
      </w:r>
      <w:r>
        <w:rPr>
          <w:rFonts w:hint="eastAsia" w:ascii="Times New Roman" w:hAnsi="Times New Roman" w:eastAsia="楷体_GB2312" w:cs="楷体_GB2312"/>
          <w:sz w:val="32"/>
          <w:szCs w:val="32"/>
        </w:rPr>
        <w:t>，强化要素保障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要按照《政府投资条例》要求，严格项目决策审批程序</w:t>
      </w:r>
      <w:r>
        <w:rPr>
          <w:rFonts w:hint="eastAsia" w:ascii="Times New Roman" w:hAnsi="Times New Roman" w:eastAsia="仿宋_GB2312" w:cs="仿宋_GB2312"/>
          <w:sz w:val="32"/>
          <w:szCs w:val="32"/>
          <w:lang w:val="en-US" w:eastAsia="zh-CN"/>
        </w:rPr>
        <w:t>，依据已</w:t>
      </w:r>
      <w:r>
        <w:rPr>
          <w:rFonts w:hint="eastAsia" w:ascii="Times New Roman" w:hAnsi="Times New Roman" w:eastAsia="仿宋_GB2312" w:cs="仿宋_GB2312"/>
          <w:sz w:val="32"/>
          <w:szCs w:val="32"/>
        </w:rPr>
        <w:t>批准初步设计概算</w:t>
      </w:r>
      <w:r>
        <w:rPr>
          <w:rFonts w:hint="eastAsia" w:ascii="Times New Roman" w:hAnsi="Times New Roman" w:eastAsia="仿宋_GB2312" w:cs="仿宋_GB2312"/>
          <w:sz w:val="32"/>
          <w:szCs w:val="32"/>
          <w:lang w:val="en-US" w:eastAsia="zh-CN"/>
        </w:rPr>
        <w:t>开展</w:t>
      </w:r>
      <w:r>
        <w:rPr>
          <w:rFonts w:hint="eastAsia" w:ascii="Times New Roman" w:hAnsi="Times New Roman" w:eastAsia="仿宋_GB2312" w:cs="仿宋_GB2312"/>
          <w:sz w:val="32"/>
          <w:szCs w:val="32"/>
        </w:rPr>
        <w:t>限额设计，严格控制项目建设成本，坚决杜绝</w:t>
      </w:r>
      <w:r>
        <w:rPr>
          <w:rFonts w:hint="eastAsia" w:ascii="Times New Roman" w:hAnsi="Times New Roman" w:eastAsia="仿宋_GB2312" w:cs="仿宋_GB2312"/>
          <w:sz w:val="32"/>
          <w:szCs w:val="32"/>
          <w:lang w:val="en-US" w:eastAsia="zh-CN"/>
        </w:rPr>
        <w:t>项目超概算、超标准、超规模、超工期</w:t>
      </w:r>
      <w:r>
        <w:rPr>
          <w:rFonts w:hint="eastAsia" w:ascii="Times New Roman" w:hAnsi="Times New Roman" w:eastAsia="仿宋_GB2312" w:cs="仿宋_GB2312"/>
          <w:sz w:val="32"/>
          <w:szCs w:val="32"/>
        </w:rPr>
        <w:t>。同时，高度重视要素保障工作，各相关部门要合力攻关，全力破解各类制约因素，脑勤腿勤，最大限度争取地方政府专项债券、</w:t>
      </w:r>
      <w:r>
        <w:rPr>
          <w:rFonts w:hint="eastAsia" w:ascii="Times New Roman" w:hAnsi="Times New Roman" w:eastAsia="仿宋_GB2312" w:cs="仿宋_GB2312"/>
          <w:sz w:val="32"/>
          <w:szCs w:val="32"/>
          <w:lang w:val="en-US" w:eastAsia="zh-CN"/>
        </w:rPr>
        <w:t>上级补助资金</w:t>
      </w:r>
      <w:r>
        <w:rPr>
          <w:rFonts w:hint="eastAsia" w:ascii="Times New Roman" w:hAnsi="Times New Roman" w:eastAsia="仿宋_GB2312" w:cs="仿宋_GB2312"/>
          <w:sz w:val="32"/>
          <w:szCs w:val="32"/>
        </w:rPr>
        <w:t>、建设用地指标等要素支持，确保项目能批、土地能供、资金能保，为项目推进提供保障。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（三）加强监督，提高计划执行率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政府投资项目计划下达后，要严格按照计划实施。各</w:t>
      </w:r>
      <w:r>
        <w:rPr>
          <w:rFonts w:hint="eastAsia" w:ascii="Times New Roman" w:hAnsi="Times New Roman" w:eastAsia="仿宋_GB2312" w:cs="仿宋_GB2312"/>
          <w:sz w:val="32"/>
          <w:szCs w:val="32"/>
        </w:rPr>
        <w:t>项目单位要</w:t>
      </w:r>
      <w:r>
        <w:rPr>
          <w:rFonts w:hint="eastAsia" w:ascii="Times New Roman" w:hAnsi="Times New Roman" w:eastAsia="仿宋_GB2312" w:cs="仿宋_GB2312"/>
          <w:sz w:val="32"/>
          <w:szCs w:val="32"/>
          <w:lang w:val="en-US" w:eastAsia="zh-CN"/>
        </w:rPr>
        <w:t>加快破解征地拆迁、要素保障、配套工程等难题，及时向区发展改革委和行业主管部门反应推进中需要协调解决的困难和问题，确保项目按期启动实施。要进一步强化投资计划执行情况的监督检查，对进度迟缓的项目，进行重点督查和通报，各单位计划执行情况将作为下一年度政府投资计划安排的重要参考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2025年津南区政府投资</w:t>
      </w:r>
      <w:r>
        <w:rPr>
          <w:rFonts w:hint="eastAsia" w:ascii="Times New Roman" w:hAnsi="Times New Roman" w:eastAsia="仿宋_GB2312" w:cs="仿宋_GB2312"/>
          <w:sz w:val="32"/>
          <w:szCs w:val="32"/>
          <w:lang w:eastAsia="zh-CN"/>
        </w:rPr>
        <w:t>建设</w:t>
      </w:r>
      <w:r>
        <w:rPr>
          <w:rFonts w:hint="eastAsia" w:ascii="Times New Roman" w:hAnsi="Times New Roman" w:eastAsia="仿宋_GB2312" w:cs="仿宋_GB2312"/>
          <w:sz w:val="32"/>
          <w:szCs w:val="32"/>
        </w:rPr>
        <w:t>项目清单</w:t>
      </w:r>
    </w:p>
    <w:p>
      <w:pPr>
        <w:keepNext w:val="0"/>
        <w:keepLines w:val="0"/>
        <w:pageBreakBefore w:val="0"/>
        <w:widowControl w:val="0"/>
        <w:kinsoku/>
        <w:wordWrap/>
        <w:overflowPunct/>
        <w:topLinePunct w:val="0"/>
        <w:autoSpaceDE/>
        <w:autoSpaceDN/>
        <w:bidi w:val="0"/>
        <w:adjustRightInd/>
        <w:snapToGrid/>
        <w:spacing w:line="560" w:lineRule="exact"/>
        <w:ind w:left="1598" w:leftChars="761"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2．2025年津南区政府投资储备谋划项目清单</w:t>
      </w: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0FF72A21"/>
    <w:rsid w:val="2BA02F26"/>
    <w:rsid w:val="2BDF6BA1"/>
    <w:rsid w:val="2E3F53AB"/>
    <w:rsid w:val="3DFAD0B5"/>
    <w:rsid w:val="4ABD0F56"/>
    <w:rsid w:val="4F667698"/>
    <w:rsid w:val="56EDD13A"/>
    <w:rsid w:val="63B70639"/>
    <w:rsid w:val="6A291723"/>
    <w:rsid w:val="7BEF8076"/>
    <w:rsid w:val="7EB41CE9"/>
    <w:rsid w:val="7EF51043"/>
    <w:rsid w:val="7F7EC9E0"/>
    <w:rsid w:val="BF77590E"/>
    <w:rsid w:val="FFAFBE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黑体"/>
    <w:basedOn w:val="1"/>
    <w:next w:val="1"/>
    <w:link w:val="17"/>
    <w:qFormat/>
    <w:uiPriority w:val="0"/>
    <w:pPr>
      <w:kinsoku w:val="0"/>
      <w:spacing w:line="560" w:lineRule="exact"/>
      <w:ind w:firstLine="200" w:firstLineChars="200"/>
    </w:pPr>
    <w:rPr>
      <w:rFonts w:eastAsia="黑体"/>
      <w:kern w:val="0"/>
      <w:sz w:val="32"/>
      <w:szCs w:val="20"/>
    </w:rPr>
  </w:style>
  <w:style w:type="paragraph" w:customStyle="1" w:styleId="15">
    <w:name w:val="楷体"/>
    <w:basedOn w:val="1"/>
    <w:next w:val="1"/>
    <w:link w:val="19"/>
    <w:qFormat/>
    <w:uiPriority w:val="0"/>
    <w:pPr>
      <w:kinsoku w:val="0"/>
      <w:spacing w:line="560" w:lineRule="exact"/>
      <w:ind w:firstLine="200" w:firstLineChars="200"/>
    </w:pPr>
    <w:rPr>
      <w:rFonts w:eastAsia="楷体"/>
      <w:kern w:val="0"/>
      <w:sz w:val="32"/>
      <w:szCs w:val="20"/>
    </w:rPr>
  </w:style>
  <w:style w:type="paragraph" w:customStyle="1" w:styleId="16">
    <w:name w:val="小标宋"/>
    <w:basedOn w:val="1"/>
    <w:next w:val="1"/>
    <w:link w:val="18"/>
    <w:qFormat/>
    <w:uiPriority w:val="0"/>
    <w:pPr>
      <w:kinsoku w:val="0"/>
      <w:spacing w:line="640" w:lineRule="exact"/>
      <w:jc w:val="center"/>
    </w:pPr>
    <w:rPr>
      <w:rFonts w:eastAsia="方正小标宋简体"/>
      <w:kern w:val="0"/>
      <w:sz w:val="44"/>
      <w:szCs w:val="20"/>
    </w:rPr>
  </w:style>
  <w:style w:type="character" w:customStyle="1" w:styleId="17">
    <w:name w:val="黑体 Char"/>
    <w:link w:val="14"/>
    <w:qFormat/>
    <w:uiPriority w:val="0"/>
    <w:rPr>
      <w:rFonts w:eastAsia="黑体"/>
      <w:sz w:val="32"/>
      <w:lang w:bidi="ar-SA"/>
    </w:rPr>
  </w:style>
  <w:style w:type="character" w:customStyle="1" w:styleId="18">
    <w:name w:val="小标宋 Char"/>
    <w:link w:val="16"/>
    <w:qFormat/>
    <w:uiPriority w:val="0"/>
    <w:rPr>
      <w:rFonts w:eastAsia="方正小标宋简体"/>
      <w:sz w:val="44"/>
      <w:lang w:bidi="ar-SA"/>
    </w:rPr>
  </w:style>
  <w:style w:type="character" w:customStyle="1" w:styleId="19">
    <w:name w:val="楷体 Char"/>
    <w:link w:val="15"/>
    <w:qFormat/>
    <w:uiPriority w:val="0"/>
    <w:rPr>
      <w:rFonts w:eastAsia="楷体"/>
      <w:sz w:val="32"/>
      <w:lang w:bidi="ar-SA"/>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FF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 w:type="character" w:customStyle="1" w:styleId="28">
    <w:name w:val="Hei Ti1"/>
    <w:qFormat/>
    <w:uiPriority w:val="0"/>
    <w:rPr>
      <w:rFonts w:ascii="黑体" w:hAnsi="黑体" w:eastAsia="黑体" w:cs="黑体"/>
      <w:sz w:val="32"/>
    </w:rPr>
  </w:style>
  <w:style w:type="character" w:customStyle="1" w:styleId="29">
    <w:name w:val="Hei Ti Bold2"/>
    <w:qFormat/>
    <w:uiPriority w:val="0"/>
    <w:rPr>
      <w:rFonts w:ascii="黑体" w:hAnsi="黑体" w:eastAsia="黑体" w:cs="黑体"/>
      <w:b/>
      <w:sz w:val="32"/>
    </w:rPr>
  </w:style>
  <w:style w:type="character" w:customStyle="1" w:styleId="30">
    <w:name w:val="Hei Ti Bold3"/>
    <w:qFormat/>
    <w:uiPriority w:val="0"/>
    <w:rPr>
      <w:rFonts w:ascii="黑体" w:hAnsi="黑体" w:eastAsia="黑体" w:cs="黑体"/>
      <w:b/>
      <w:sz w:val="36"/>
    </w:rPr>
  </w:style>
  <w:style w:type="character" w:customStyle="1" w:styleId="31">
    <w:name w:val="GB_23122"/>
    <w:qFormat/>
    <w:uiPriority w:val="0"/>
    <w:rPr>
      <w:rFonts w:ascii="仿宋_GB2312" w:hAnsi="仿宋_GB2312" w:eastAsia="仿宋_GB2312" w:cs="仿宋_GB2312"/>
      <w:sz w:val="32"/>
    </w:rPr>
  </w:style>
  <w:style w:type="character" w:customStyle="1" w:styleId="32">
    <w:name w:val="GB_23123"/>
    <w:qFormat/>
    <w:uiPriority w:val="0"/>
    <w:rPr>
      <w:rFonts w:ascii="仿宋_GB2312" w:hAnsi="仿宋_GB2312" w:eastAsia="仿宋_GB2312" w:cs="仿宋_GB2312"/>
      <w:sz w:val="36"/>
    </w:rPr>
  </w:style>
  <w:style w:type="character" w:customStyle="1" w:styleId="33">
    <w:name w:val="Red_Color1"/>
    <w:qFormat/>
    <w:uiPriority w:val="0"/>
    <w:rPr>
      <w:rFonts w:ascii="方正小标宋简体" w:hAnsi="方正小标宋简体" w:eastAsia="方正小标宋简体" w:cs="方正小标宋简体"/>
      <w:color w:val="FF0000"/>
      <w:sz w:val="65"/>
    </w:rPr>
  </w:style>
  <w:style w:type="character" w:customStyle="1" w:styleId="34">
    <w:name w:val="KaiTi1"/>
    <w:qFormat/>
    <w:uiPriority w:val="0"/>
    <w:rPr>
      <w:rFonts w:ascii="楷体_GB2312" w:hAnsi="楷体_GB2312" w:eastAsia="楷体_GB2312" w:cs="楷体_GB2312"/>
      <w:sz w:val="32"/>
    </w:rPr>
  </w:style>
  <w:style w:type="character" w:customStyle="1" w:styleId="35">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5</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2021-06-05T08:18:00Z</dcterms:created>
  <dc:creator>微软用户</dc:creator>
  <cp:lastModifiedBy>user</cp:lastModifiedBy>
  <cp:lastPrinted>2017-11-11T00:49:00Z</cp:lastPrinted>
  <dcterms:modified xsi:type="dcterms:W3CDTF">2025-04-23T09:26:55Z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AD9EB75134251523DF4108684BCFD0D2</vt:lpwstr>
  </property>
</Properties>
</file>