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/>
          <w:sz w:val="72"/>
          <w:szCs w:val="7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  <w:bookmarkStart w:id="0" w:name="Bt"/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津南区人民政府办公室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关于调整《津南区人民政府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2025年度重大行政决策事项目录》的通知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各街镇，各委、办、局，各直属单位：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根据津南区</w:t>
      </w: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hint="eastAsia" w:eastAsia="仿宋_GB2312"/>
          <w:sz w:val="32"/>
          <w:szCs w:val="32"/>
        </w:rPr>
        <w:t>年法治政府建设重点工作安排，结合我区实际，现对《津南区人民政府</w:t>
      </w: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hint="eastAsia" w:eastAsia="仿宋_GB2312"/>
          <w:sz w:val="32"/>
          <w:szCs w:val="32"/>
        </w:rPr>
        <w:t>年度重大行政决策事项目录》进行调整，具体如下：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．</w:t>
      </w:r>
      <w:r>
        <w:rPr>
          <w:rFonts w:hint="eastAsia" w:eastAsia="仿宋_GB2312" w:cs="Times New Roman"/>
          <w:sz w:val="32"/>
          <w:szCs w:val="32"/>
          <w:lang w:eastAsia="zh-CN"/>
        </w:rPr>
        <w:t>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科技</w:t>
      </w:r>
      <w:r>
        <w:rPr>
          <w:rFonts w:hint="eastAsia" w:eastAsia="仿宋_GB2312" w:cs="Times New Roman"/>
          <w:sz w:val="32"/>
          <w:szCs w:val="32"/>
          <w:lang w:eastAsia="zh-CN"/>
        </w:rPr>
        <w:t>局承办的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《津南区推动科技创新和产业创新深度融合工作方案（2025-2027年）》调入我区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重大行政决策事项目录。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．</w:t>
      </w:r>
      <w:r>
        <w:rPr>
          <w:rFonts w:hint="eastAsia" w:eastAsia="仿宋_GB2312"/>
          <w:sz w:val="32"/>
          <w:szCs w:val="32"/>
          <w:lang w:val="en-US" w:eastAsia="zh-CN"/>
        </w:rPr>
        <w:t>区农业农村委承办的《津南区绿色生态屏障专项运营规划》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调出我区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重大行政决策事项目录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区文化和旅游局承办的《天津市津南区全域旅游发展规划修编》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调出我区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重大行政决策事项目录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仿宋_GB2312"/>
          <w:sz w:val="32"/>
          <w:szCs w:val="32"/>
        </w:rPr>
        <w:t>津南区人民政府202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年度重大行政决策事项目录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39" w:firstLineChars="606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（调整后）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2．津南区人民政府2025年度重大行政决策事项目录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39" w:firstLineChars="606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（调整前）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39" w:firstLineChars="606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39" w:firstLineChars="606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39" w:firstLineChars="606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3" w:rightChars="611" w:firstLine="640" w:firstLineChars="200"/>
        <w:jc w:val="righ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3" w:rightChars="611" w:firstLine="640" w:firstLineChars="200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hint="default" w:eastAsia="仿宋_GB2312"/>
          <w:sz w:val="32"/>
          <w:szCs w:val="32"/>
          <w:lang w:val="en" w:eastAsia="zh-CN"/>
        </w:rPr>
        <w:t>28</w:t>
      </w:r>
      <w:r>
        <w:rPr>
          <w:rFonts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（此件主动公开）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津南区人民政府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重大行政决策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事项目录（调整后）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eastAsia="zh-CN"/>
        </w:rPr>
      </w:pPr>
    </w:p>
    <w:tbl>
      <w:tblPr>
        <w:tblStyle w:val="10"/>
        <w:tblW w:w="8970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328"/>
        <w:gridCol w:w="175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65" w:leftChars="-31" w:right="-57" w:rightChars="-27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序号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65" w:leftChars="-31" w:right="-57" w:rightChars="-27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决策事项名称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65" w:leftChars="-31" w:right="-57" w:rightChars="-27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承办单位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65" w:leftChars="-31" w:right="-57" w:rightChars="-27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完成</w:t>
            </w:r>
            <w:r>
              <w:rPr>
                <w:rFonts w:hint="eastAsia" w:eastAsia="黑体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/>
              </w:rPr>
              <w:t>津南区2025年食品安全监督管理计划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区市场监管局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津南区进一步完善医疗卫生服务体系的实施方案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区卫生健康委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eastAsia="zh-CN"/>
              </w:rPr>
              <w:t>天津市津南区自然灾害救助应急预案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区应急管理局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津南区推动科技创新和产业创新深度融合工作方案（2025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2027年）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区科技局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津南区供热专项规划</w:t>
            </w:r>
            <w:bookmarkStart w:id="1" w:name="_GoBack"/>
            <w:bookmarkEnd w:id="1"/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区城市管理委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第四季度</w:t>
            </w:r>
          </w:p>
        </w:tc>
      </w:tr>
    </w:tbl>
    <w:p>
      <w:pPr>
        <w:pStyle w:val="9"/>
        <w:widowControl w:val="0"/>
        <w:spacing w:before="0" w:beforeAutospacing="0" w:after="0" w:afterAutospacing="0"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津南区人民政府202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重大行政决策事项目录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（调整前）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0"/>
        <w:tblW w:w="8880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328"/>
        <w:gridCol w:w="1857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21" w:leftChars="-10" w:right="-21" w:rightChars="-1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序号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21" w:leftChars="-10" w:right="-21" w:rightChars="-1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决策事项名称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21" w:leftChars="-10" w:right="-21" w:rightChars="-1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承办单位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21" w:leftChars="-10" w:right="-21" w:rightChars="-1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完成</w:t>
            </w:r>
            <w:r>
              <w:rPr>
                <w:rFonts w:hint="eastAsia" w:eastAsia="黑体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1" w:leftChars="-10" w:right="-21" w:rightChars="-1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津南区供热专项规划（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2017-2030年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区城市管理委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/>
              </w:rPr>
              <w:t>津南区绿色生态屏障运营专项规划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eastAsia="zh-CN"/>
              </w:rPr>
              <w:t>区农业农村委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/>
              </w:rPr>
              <w:t>津南区2025年食品安全监督管理计划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区市场监管局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天津市津南区全域旅游发展规划修编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区文</w:t>
            </w:r>
            <w:r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化和旅游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eastAsia="zh-CN"/>
              </w:rPr>
              <w:t>天津市津南区自然灾害救助应急预案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区应急管理局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津南区进一步完善医疗卫生服务体系的实施方案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区卫生健康委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" w:leftChars="-10" w:right="-21" w:rightChars="-10" w:firstLine="0" w:firstLineChars="0"/>
              <w:jc w:val="center"/>
              <w:textAlignment w:val="auto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第三季度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before="0" w:beforeAutospacing="0" w:after="0" w:afterAutospacing="0" w:line="52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before="0" w:beforeAutospacing="0" w:after="0" w:afterAutospacing="0" w:line="52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before="0" w:beforeAutospacing="0" w:after="0" w:afterAutospacing="0" w:line="52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before="0" w:beforeAutospacing="0" w:after="0" w:afterAutospacing="0" w:line="52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14" w:lineRule="exact"/>
      </w:pPr>
    </w:p>
    <w:p>
      <w:pPr>
        <w:spacing w:line="2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pStyle w:val="3"/>
        <w:snapToGrid w:val="0"/>
        <w:spacing w:before="0" w:beforeAutospacing="0" w:after="0" w:afterAutospacing="0" w:line="20" w:lineRule="exact"/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851" w:footer="164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95"/>
    <w:rsid w:val="00011857"/>
    <w:rsid w:val="00017961"/>
    <w:rsid w:val="000260E6"/>
    <w:rsid w:val="000347DC"/>
    <w:rsid w:val="00051B91"/>
    <w:rsid w:val="00051D5F"/>
    <w:rsid w:val="000619D8"/>
    <w:rsid w:val="00070E63"/>
    <w:rsid w:val="00074023"/>
    <w:rsid w:val="00080995"/>
    <w:rsid w:val="000A18AD"/>
    <w:rsid w:val="000A5E4B"/>
    <w:rsid w:val="000A6A52"/>
    <w:rsid w:val="000B0DCD"/>
    <w:rsid w:val="000B2F17"/>
    <w:rsid w:val="000B37D0"/>
    <w:rsid w:val="000B56D6"/>
    <w:rsid w:val="000C70DC"/>
    <w:rsid w:val="000D1F38"/>
    <w:rsid w:val="000E215D"/>
    <w:rsid w:val="000E276D"/>
    <w:rsid w:val="000F72AC"/>
    <w:rsid w:val="001066B8"/>
    <w:rsid w:val="00125617"/>
    <w:rsid w:val="0013005A"/>
    <w:rsid w:val="00130FA0"/>
    <w:rsid w:val="0014574F"/>
    <w:rsid w:val="00150D12"/>
    <w:rsid w:val="001511E7"/>
    <w:rsid w:val="00154C29"/>
    <w:rsid w:val="00156BDC"/>
    <w:rsid w:val="001574F5"/>
    <w:rsid w:val="00176BDD"/>
    <w:rsid w:val="00181CD5"/>
    <w:rsid w:val="00185878"/>
    <w:rsid w:val="001B6D6A"/>
    <w:rsid w:val="001C6679"/>
    <w:rsid w:val="001C794F"/>
    <w:rsid w:val="001D3773"/>
    <w:rsid w:val="001F1F0B"/>
    <w:rsid w:val="001F29C1"/>
    <w:rsid w:val="001F3A86"/>
    <w:rsid w:val="002037B5"/>
    <w:rsid w:val="00203F43"/>
    <w:rsid w:val="00210B33"/>
    <w:rsid w:val="002170C9"/>
    <w:rsid w:val="00221CD1"/>
    <w:rsid w:val="00225B23"/>
    <w:rsid w:val="002324B9"/>
    <w:rsid w:val="00242836"/>
    <w:rsid w:val="00266F02"/>
    <w:rsid w:val="00277252"/>
    <w:rsid w:val="00277788"/>
    <w:rsid w:val="00277DB4"/>
    <w:rsid w:val="00282DC1"/>
    <w:rsid w:val="002B519C"/>
    <w:rsid w:val="002D2764"/>
    <w:rsid w:val="002D3EBE"/>
    <w:rsid w:val="002E2074"/>
    <w:rsid w:val="002E64BE"/>
    <w:rsid w:val="00301CD6"/>
    <w:rsid w:val="00302DA2"/>
    <w:rsid w:val="0031620D"/>
    <w:rsid w:val="003271D2"/>
    <w:rsid w:val="00330646"/>
    <w:rsid w:val="003568C7"/>
    <w:rsid w:val="00370284"/>
    <w:rsid w:val="00371E7F"/>
    <w:rsid w:val="00382776"/>
    <w:rsid w:val="0039328A"/>
    <w:rsid w:val="003A1EF9"/>
    <w:rsid w:val="003A71BE"/>
    <w:rsid w:val="003B542A"/>
    <w:rsid w:val="003B6E1B"/>
    <w:rsid w:val="003C2068"/>
    <w:rsid w:val="003C5306"/>
    <w:rsid w:val="003F57D7"/>
    <w:rsid w:val="003F7C02"/>
    <w:rsid w:val="004020DE"/>
    <w:rsid w:val="00406913"/>
    <w:rsid w:val="00407323"/>
    <w:rsid w:val="00434199"/>
    <w:rsid w:val="0043745C"/>
    <w:rsid w:val="00443056"/>
    <w:rsid w:val="00445981"/>
    <w:rsid w:val="00457B13"/>
    <w:rsid w:val="00461845"/>
    <w:rsid w:val="00463B21"/>
    <w:rsid w:val="00463EC0"/>
    <w:rsid w:val="004716B8"/>
    <w:rsid w:val="004846FD"/>
    <w:rsid w:val="00485CD7"/>
    <w:rsid w:val="00486E04"/>
    <w:rsid w:val="004A6B3D"/>
    <w:rsid w:val="004C524D"/>
    <w:rsid w:val="004D42CD"/>
    <w:rsid w:val="004D6F8C"/>
    <w:rsid w:val="004E6527"/>
    <w:rsid w:val="004F17DD"/>
    <w:rsid w:val="004F181B"/>
    <w:rsid w:val="005055AA"/>
    <w:rsid w:val="00516B90"/>
    <w:rsid w:val="00520944"/>
    <w:rsid w:val="005213FE"/>
    <w:rsid w:val="00521D24"/>
    <w:rsid w:val="005231D2"/>
    <w:rsid w:val="00523ED0"/>
    <w:rsid w:val="00527774"/>
    <w:rsid w:val="005366CE"/>
    <w:rsid w:val="00536B90"/>
    <w:rsid w:val="005428D4"/>
    <w:rsid w:val="00546394"/>
    <w:rsid w:val="0055223A"/>
    <w:rsid w:val="005605E1"/>
    <w:rsid w:val="00566F41"/>
    <w:rsid w:val="00567690"/>
    <w:rsid w:val="005743EF"/>
    <w:rsid w:val="00574F4F"/>
    <w:rsid w:val="00577292"/>
    <w:rsid w:val="00582987"/>
    <w:rsid w:val="00597FD3"/>
    <w:rsid w:val="005A151A"/>
    <w:rsid w:val="005A5C45"/>
    <w:rsid w:val="005C691E"/>
    <w:rsid w:val="005D464D"/>
    <w:rsid w:val="005E1824"/>
    <w:rsid w:val="00602FA3"/>
    <w:rsid w:val="00603BF6"/>
    <w:rsid w:val="006176FD"/>
    <w:rsid w:val="006204DA"/>
    <w:rsid w:val="00620B83"/>
    <w:rsid w:val="0063140A"/>
    <w:rsid w:val="006332C4"/>
    <w:rsid w:val="006419BC"/>
    <w:rsid w:val="006450F4"/>
    <w:rsid w:val="006453B7"/>
    <w:rsid w:val="00646BF2"/>
    <w:rsid w:val="00653294"/>
    <w:rsid w:val="00657AA9"/>
    <w:rsid w:val="006712C7"/>
    <w:rsid w:val="00676C7D"/>
    <w:rsid w:val="0068630A"/>
    <w:rsid w:val="00687C9F"/>
    <w:rsid w:val="00693A79"/>
    <w:rsid w:val="00693F6F"/>
    <w:rsid w:val="006A4CE0"/>
    <w:rsid w:val="006D4726"/>
    <w:rsid w:val="006D4C4A"/>
    <w:rsid w:val="006E0935"/>
    <w:rsid w:val="006E6D12"/>
    <w:rsid w:val="006F0FC2"/>
    <w:rsid w:val="007026BD"/>
    <w:rsid w:val="00702A5F"/>
    <w:rsid w:val="00707A9B"/>
    <w:rsid w:val="00714883"/>
    <w:rsid w:val="00717E45"/>
    <w:rsid w:val="00723056"/>
    <w:rsid w:val="00726DA0"/>
    <w:rsid w:val="00727FF3"/>
    <w:rsid w:val="00745B6C"/>
    <w:rsid w:val="0075543E"/>
    <w:rsid w:val="00761DF7"/>
    <w:rsid w:val="0076314C"/>
    <w:rsid w:val="00766CF2"/>
    <w:rsid w:val="0077417B"/>
    <w:rsid w:val="007828E6"/>
    <w:rsid w:val="00787221"/>
    <w:rsid w:val="00793E25"/>
    <w:rsid w:val="007A0372"/>
    <w:rsid w:val="007B3724"/>
    <w:rsid w:val="007B6B3D"/>
    <w:rsid w:val="007C47B7"/>
    <w:rsid w:val="007D1A4A"/>
    <w:rsid w:val="007E6907"/>
    <w:rsid w:val="007F2AD8"/>
    <w:rsid w:val="007F38AB"/>
    <w:rsid w:val="00807CBF"/>
    <w:rsid w:val="00813073"/>
    <w:rsid w:val="00813E59"/>
    <w:rsid w:val="008155C0"/>
    <w:rsid w:val="00816065"/>
    <w:rsid w:val="0082225F"/>
    <w:rsid w:val="00823BBA"/>
    <w:rsid w:val="00825F2E"/>
    <w:rsid w:val="008270B6"/>
    <w:rsid w:val="00827228"/>
    <w:rsid w:val="008418CE"/>
    <w:rsid w:val="00844417"/>
    <w:rsid w:val="00846FB8"/>
    <w:rsid w:val="00860DFC"/>
    <w:rsid w:val="008669CC"/>
    <w:rsid w:val="00874F4F"/>
    <w:rsid w:val="00885850"/>
    <w:rsid w:val="00894828"/>
    <w:rsid w:val="008A593C"/>
    <w:rsid w:val="008B1DB7"/>
    <w:rsid w:val="008B3986"/>
    <w:rsid w:val="008D49E5"/>
    <w:rsid w:val="008F54E5"/>
    <w:rsid w:val="00903EC0"/>
    <w:rsid w:val="009110EE"/>
    <w:rsid w:val="00926FCC"/>
    <w:rsid w:val="00942E21"/>
    <w:rsid w:val="00943F1B"/>
    <w:rsid w:val="00960FE1"/>
    <w:rsid w:val="00963078"/>
    <w:rsid w:val="0096553D"/>
    <w:rsid w:val="00974737"/>
    <w:rsid w:val="00980E6E"/>
    <w:rsid w:val="00982717"/>
    <w:rsid w:val="00982C27"/>
    <w:rsid w:val="00992F95"/>
    <w:rsid w:val="009A4E2A"/>
    <w:rsid w:val="009A7254"/>
    <w:rsid w:val="009C1826"/>
    <w:rsid w:val="009D3B24"/>
    <w:rsid w:val="009D648D"/>
    <w:rsid w:val="009E41EB"/>
    <w:rsid w:val="009F7EE2"/>
    <w:rsid w:val="00A008B7"/>
    <w:rsid w:val="00A00FED"/>
    <w:rsid w:val="00A03C21"/>
    <w:rsid w:val="00A3503B"/>
    <w:rsid w:val="00A47764"/>
    <w:rsid w:val="00A53C03"/>
    <w:rsid w:val="00A565F9"/>
    <w:rsid w:val="00A626CA"/>
    <w:rsid w:val="00A62F4A"/>
    <w:rsid w:val="00A63416"/>
    <w:rsid w:val="00A72395"/>
    <w:rsid w:val="00A72E6B"/>
    <w:rsid w:val="00A77051"/>
    <w:rsid w:val="00A83297"/>
    <w:rsid w:val="00A8461E"/>
    <w:rsid w:val="00A92950"/>
    <w:rsid w:val="00A948CC"/>
    <w:rsid w:val="00A969A4"/>
    <w:rsid w:val="00AA60AC"/>
    <w:rsid w:val="00AB09C3"/>
    <w:rsid w:val="00AB3118"/>
    <w:rsid w:val="00AB481A"/>
    <w:rsid w:val="00AC0207"/>
    <w:rsid w:val="00AC179B"/>
    <w:rsid w:val="00AC4BBD"/>
    <w:rsid w:val="00AC5D39"/>
    <w:rsid w:val="00AE4DA8"/>
    <w:rsid w:val="00AF163E"/>
    <w:rsid w:val="00B222BA"/>
    <w:rsid w:val="00B30C02"/>
    <w:rsid w:val="00B44096"/>
    <w:rsid w:val="00B44158"/>
    <w:rsid w:val="00B56FC5"/>
    <w:rsid w:val="00B62DA1"/>
    <w:rsid w:val="00B674F8"/>
    <w:rsid w:val="00B74CB5"/>
    <w:rsid w:val="00B75324"/>
    <w:rsid w:val="00B76FF8"/>
    <w:rsid w:val="00B81A7B"/>
    <w:rsid w:val="00B83DAE"/>
    <w:rsid w:val="00B8759A"/>
    <w:rsid w:val="00B900C9"/>
    <w:rsid w:val="00B9356E"/>
    <w:rsid w:val="00BB066D"/>
    <w:rsid w:val="00BB1444"/>
    <w:rsid w:val="00BB14A6"/>
    <w:rsid w:val="00BC3A82"/>
    <w:rsid w:val="00BD0984"/>
    <w:rsid w:val="00BD2C3E"/>
    <w:rsid w:val="00BE63FC"/>
    <w:rsid w:val="00BF1098"/>
    <w:rsid w:val="00BF44C8"/>
    <w:rsid w:val="00BF63F0"/>
    <w:rsid w:val="00BF6EFC"/>
    <w:rsid w:val="00C2314E"/>
    <w:rsid w:val="00C40BF9"/>
    <w:rsid w:val="00C45974"/>
    <w:rsid w:val="00C54AC1"/>
    <w:rsid w:val="00C63163"/>
    <w:rsid w:val="00C641E9"/>
    <w:rsid w:val="00C740D9"/>
    <w:rsid w:val="00C76CFA"/>
    <w:rsid w:val="00C8314A"/>
    <w:rsid w:val="00C90E9D"/>
    <w:rsid w:val="00CA0029"/>
    <w:rsid w:val="00CB1413"/>
    <w:rsid w:val="00CB301C"/>
    <w:rsid w:val="00CC084F"/>
    <w:rsid w:val="00CC2A81"/>
    <w:rsid w:val="00CC7004"/>
    <w:rsid w:val="00CD2F2F"/>
    <w:rsid w:val="00CE0E29"/>
    <w:rsid w:val="00D002D8"/>
    <w:rsid w:val="00D053B5"/>
    <w:rsid w:val="00D109B1"/>
    <w:rsid w:val="00D15A8D"/>
    <w:rsid w:val="00D1652D"/>
    <w:rsid w:val="00D16DB1"/>
    <w:rsid w:val="00D17259"/>
    <w:rsid w:val="00D2589E"/>
    <w:rsid w:val="00D37E2C"/>
    <w:rsid w:val="00D46B61"/>
    <w:rsid w:val="00D578C5"/>
    <w:rsid w:val="00D61426"/>
    <w:rsid w:val="00D701F9"/>
    <w:rsid w:val="00D76064"/>
    <w:rsid w:val="00D858BA"/>
    <w:rsid w:val="00D90738"/>
    <w:rsid w:val="00D9353E"/>
    <w:rsid w:val="00D9693A"/>
    <w:rsid w:val="00DB24B8"/>
    <w:rsid w:val="00DB525C"/>
    <w:rsid w:val="00DB7116"/>
    <w:rsid w:val="00DB7A9C"/>
    <w:rsid w:val="00DC4FDE"/>
    <w:rsid w:val="00DD3AEA"/>
    <w:rsid w:val="00DD4D2E"/>
    <w:rsid w:val="00DF330A"/>
    <w:rsid w:val="00DF58D1"/>
    <w:rsid w:val="00E00520"/>
    <w:rsid w:val="00E17F0E"/>
    <w:rsid w:val="00E201E6"/>
    <w:rsid w:val="00E424CF"/>
    <w:rsid w:val="00E506B6"/>
    <w:rsid w:val="00E56D74"/>
    <w:rsid w:val="00E6118E"/>
    <w:rsid w:val="00E63A2B"/>
    <w:rsid w:val="00E93DB2"/>
    <w:rsid w:val="00E95AF8"/>
    <w:rsid w:val="00EA0BA9"/>
    <w:rsid w:val="00EB032D"/>
    <w:rsid w:val="00EB6211"/>
    <w:rsid w:val="00EB712D"/>
    <w:rsid w:val="00EC1AF9"/>
    <w:rsid w:val="00EC6E76"/>
    <w:rsid w:val="00ED608B"/>
    <w:rsid w:val="00EE1446"/>
    <w:rsid w:val="00EF4390"/>
    <w:rsid w:val="00F0199C"/>
    <w:rsid w:val="00F06380"/>
    <w:rsid w:val="00F46BD5"/>
    <w:rsid w:val="00F50F53"/>
    <w:rsid w:val="00F5571C"/>
    <w:rsid w:val="00F60E0D"/>
    <w:rsid w:val="00F62A17"/>
    <w:rsid w:val="00F85617"/>
    <w:rsid w:val="00FA18ED"/>
    <w:rsid w:val="00FB082D"/>
    <w:rsid w:val="00FB3073"/>
    <w:rsid w:val="00FD2B65"/>
    <w:rsid w:val="00FE0649"/>
    <w:rsid w:val="00FE4EC1"/>
    <w:rsid w:val="00FE7524"/>
    <w:rsid w:val="00FF3C3B"/>
    <w:rsid w:val="00FF5942"/>
    <w:rsid w:val="0DAC1307"/>
    <w:rsid w:val="2BA02F26"/>
    <w:rsid w:val="3DFB10E0"/>
    <w:rsid w:val="4ABD0F56"/>
    <w:rsid w:val="4F667698"/>
    <w:rsid w:val="63B70639"/>
    <w:rsid w:val="6A291723"/>
    <w:rsid w:val="6F7D2AA2"/>
    <w:rsid w:val="7732AE4F"/>
    <w:rsid w:val="7F7FD0C4"/>
    <w:rsid w:val="EDED6382"/>
    <w:rsid w:val="EFFFA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overflowPunct w:val="0"/>
      <w:autoSpaceDE w:val="0"/>
      <w:autoSpaceDN w:val="0"/>
      <w:ind w:firstLine="420" w:firstLineChars="200"/>
    </w:pPr>
    <w:rPr>
      <w:szCs w:val="32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toc 2"/>
    <w:basedOn w:val="1"/>
    <w:next w:val="1"/>
    <w:semiHidden/>
    <w:qFormat/>
    <w:uiPriority w:val="99"/>
    <w:pPr>
      <w:ind w:left="210"/>
      <w:jc w:val="left"/>
    </w:pPr>
    <w:rPr>
      <w:smallCaps/>
      <w:sz w:val="20"/>
      <w:szCs w:val="2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unhideWhenUsed/>
    <w:qFormat/>
    <w:uiPriority w:val="0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6">
    <w:name w:val="黑体"/>
    <w:basedOn w:val="1"/>
    <w:next w:val="1"/>
    <w:link w:val="19"/>
    <w:qFormat/>
    <w:uiPriority w:val="0"/>
    <w:pPr>
      <w:kinsoku w:val="0"/>
      <w:spacing w:line="560" w:lineRule="exact"/>
      <w:ind w:firstLine="200" w:firstLineChars="200"/>
    </w:pPr>
    <w:rPr>
      <w:rFonts w:eastAsia="黑体"/>
      <w:kern w:val="0"/>
      <w:sz w:val="32"/>
      <w:szCs w:val="20"/>
    </w:rPr>
  </w:style>
  <w:style w:type="paragraph" w:customStyle="1" w:styleId="17">
    <w:name w:val="楷体"/>
    <w:basedOn w:val="1"/>
    <w:next w:val="1"/>
    <w:link w:val="21"/>
    <w:qFormat/>
    <w:uiPriority w:val="0"/>
    <w:pPr>
      <w:kinsoku w:val="0"/>
      <w:spacing w:line="560" w:lineRule="exact"/>
      <w:ind w:firstLine="200" w:firstLineChars="200"/>
    </w:pPr>
    <w:rPr>
      <w:rFonts w:eastAsia="楷体"/>
      <w:kern w:val="0"/>
      <w:sz w:val="32"/>
      <w:szCs w:val="20"/>
    </w:rPr>
  </w:style>
  <w:style w:type="paragraph" w:customStyle="1" w:styleId="18">
    <w:name w:val="小标宋"/>
    <w:basedOn w:val="1"/>
    <w:next w:val="1"/>
    <w:link w:val="20"/>
    <w:qFormat/>
    <w:uiPriority w:val="0"/>
    <w:pPr>
      <w:kinsoku w:val="0"/>
      <w:spacing w:line="640" w:lineRule="exact"/>
      <w:jc w:val="center"/>
    </w:pPr>
    <w:rPr>
      <w:rFonts w:eastAsia="方正小标宋简体"/>
      <w:kern w:val="0"/>
      <w:sz w:val="44"/>
      <w:szCs w:val="20"/>
    </w:rPr>
  </w:style>
  <w:style w:type="character" w:customStyle="1" w:styleId="19">
    <w:name w:val="黑体 Char"/>
    <w:link w:val="16"/>
    <w:qFormat/>
    <w:uiPriority w:val="0"/>
    <w:rPr>
      <w:rFonts w:eastAsia="黑体"/>
      <w:sz w:val="32"/>
      <w:lang w:bidi="ar-SA"/>
    </w:rPr>
  </w:style>
  <w:style w:type="character" w:customStyle="1" w:styleId="20">
    <w:name w:val="小标宋 Char"/>
    <w:link w:val="18"/>
    <w:qFormat/>
    <w:uiPriority w:val="0"/>
    <w:rPr>
      <w:rFonts w:eastAsia="方正小标宋简体"/>
      <w:sz w:val="44"/>
      <w:lang w:bidi="ar-SA"/>
    </w:rPr>
  </w:style>
  <w:style w:type="character" w:customStyle="1" w:styleId="21">
    <w:name w:val="楷体 Char"/>
    <w:link w:val="17"/>
    <w:qFormat/>
    <w:uiPriority w:val="0"/>
    <w:rPr>
      <w:rFonts w:eastAsia="楷体"/>
      <w:sz w:val="32"/>
      <w:lang w:bidi="ar-SA"/>
    </w:rPr>
  </w:style>
  <w:style w:type="character" w:customStyle="1" w:styleId="2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3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3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3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3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</Words>
  <Characters>228</Characters>
  <Lines>1</Lines>
  <Paragraphs>1</Paragraphs>
  <TotalTime>5</TotalTime>
  <ScaleCrop>false</ScaleCrop>
  <LinksUpToDate>false</LinksUpToDate>
  <CharactersWithSpaces>267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2021-06-03T16:18:00Z</dcterms:created>
  <dc:creator>微软用户</dc:creator>
  <cp:lastModifiedBy>user</cp:lastModifiedBy>
  <cp:lastPrinted>2017-11-09T08:49:00Z</cp:lastPrinted>
  <dcterms:modified xsi:type="dcterms:W3CDTF">2025-12-08T16:22:36Z</dcterms:modified>
  <dc:title>2016年津南区政务公开工作要点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0DDEDFFB0AB1B728B3952E6978C77052</vt:lpwstr>
  </property>
</Properties>
</file>