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750" w:tblpY="380"/>
        <w:tblOverlap w:val="never"/>
        <w:tblW w:w="8844" w:type="dxa"/>
        <w:tblInd w:w="0" w:type="dxa"/>
        <w:tblLayout w:type="autofit"/>
        <w:tblCellMar>
          <w:top w:w="0" w:type="dxa"/>
          <w:left w:w="108" w:type="dxa"/>
          <w:bottom w:w="0" w:type="dxa"/>
          <w:right w:w="108" w:type="dxa"/>
        </w:tblCellMar>
      </w:tblPr>
      <w:tblGrid>
        <w:gridCol w:w="7496"/>
        <w:gridCol w:w="1348"/>
      </w:tblGrid>
      <w:tr>
        <w:tblPrEx>
          <w:tblCellMar>
            <w:top w:w="0" w:type="dxa"/>
            <w:left w:w="108" w:type="dxa"/>
            <w:bottom w:w="0" w:type="dxa"/>
            <w:right w:w="108" w:type="dxa"/>
          </w:tblCellMar>
        </w:tblPrEx>
        <w:trPr>
          <w:trHeight w:val="1519" w:hRule="atLeast"/>
        </w:trPr>
        <w:tc>
          <w:tcPr>
            <w:tcW w:w="7496" w:type="dxa"/>
            <w:noWrap w:val="0"/>
            <w:vAlign w:val="top"/>
          </w:tcPr>
          <w:p>
            <w:pPr>
              <w:spacing w:line="800" w:lineRule="exact"/>
              <w:jc w:val="distribute"/>
              <w:rPr>
                <w:rFonts w:eastAsia="方正小标宋简体"/>
                <w:color w:val="FF0000"/>
                <w:spacing w:val="-20"/>
                <w:w w:val="90"/>
                <w:sz w:val="72"/>
                <w:szCs w:val="72"/>
              </w:rPr>
            </w:pPr>
            <w:bookmarkStart w:id="1" w:name="_GoBack"/>
            <w:bookmarkEnd w:id="1"/>
            <w:r>
              <w:rPr>
                <w:rFonts w:eastAsia="方正小标宋简体"/>
                <w:color w:val="FF0000"/>
                <w:spacing w:val="-20"/>
                <w:w w:val="80"/>
                <w:sz w:val="72"/>
                <w:szCs w:val="72"/>
              </w:rPr>
              <w:t>天津市</w:t>
            </w:r>
            <w:r>
              <w:rPr>
                <w:rFonts w:hint="eastAsia" w:eastAsia="方正小标宋简体"/>
                <w:color w:val="FF0000"/>
                <w:spacing w:val="-20"/>
                <w:w w:val="80"/>
                <w:sz w:val="72"/>
                <w:szCs w:val="72"/>
                <w:lang w:eastAsia="zh-CN"/>
              </w:rPr>
              <w:t>津南区</w:t>
            </w:r>
            <w:r>
              <w:rPr>
                <w:rFonts w:eastAsia="方正小标宋简体"/>
                <w:color w:val="FF0000"/>
                <w:spacing w:val="-20"/>
                <w:w w:val="80"/>
                <w:sz w:val="72"/>
                <w:szCs w:val="72"/>
              </w:rPr>
              <w:t>卫生健康委员会</w:t>
            </w:r>
          </w:p>
          <w:p>
            <w:pPr>
              <w:spacing w:line="800" w:lineRule="exact"/>
              <w:jc w:val="distribute"/>
              <w:rPr>
                <w:rFonts w:hint="eastAsia" w:eastAsia="方正小标宋简体"/>
                <w:color w:val="FF0000"/>
                <w:spacing w:val="-20"/>
                <w:w w:val="90"/>
                <w:sz w:val="72"/>
                <w:szCs w:val="72"/>
                <w:lang w:eastAsia="zh-CN"/>
              </w:rPr>
            </w:pPr>
            <w:r>
              <w:rPr>
                <w:rFonts w:hint="eastAsia" w:eastAsia="方正小标宋简体"/>
                <w:color w:val="FF0000"/>
                <w:spacing w:val="-20"/>
                <w:w w:val="90"/>
                <w:sz w:val="72"/>
                <w:szCs w:val="72"/>
                <w:lang w:eastAsia="zh-CN"/>
              </w:rPr>
              <w:t>天津市津南区民政局</w:t>
            </w:r>
          </w:p>
          <w:p>
            <w:pPr>
              <w:spacing w:line="800" w:lineRule="exact"/>
              <w:jc w:val="distribute"/>
              <w:rPr>
                <w:rFonts w:hint="default" w:eastAsia="方正小标宋简体"/>
                <w:color w:val="FF0000"/>
                <w:spacing w:val="0"/>
                <w:w w:val="66"/>
                <w:sz w:val="72"/>
                <w:szCs w:val="72"/>
                <w:lang w:eastAsia="zh-CN"/>
              </w:rPr>
            </w:pPr>
            <w:r>
              <w:rPr>
                <w:rFonts w:hint="default" w:eastAsia="方正小标宋简体"/>
                <w:color w:val="FF0000"/>
                <w:spacing w:val="0"/>
                <w:w w:val="66"/>
                <w:sz w:val="72"/>
                <w:szCs w:val="72"/>
                <w:lang w:eastAsia="zh-CN"/>
              </w:rPr>
              <w:t>天津市</w:t>
            </w:r>
            <w:r>
              <w:rPr>
                <w:rFonts w:hint="eastAsia" w:eastAsia="方正小标宋简体"/>
                <w:color w:val="FF0000"/>
                <w:spacing w:val="0"/>
                <w:w w:val="66"/>
                <w:sz w:val="72"/>
                <w:szCs w:val="72"/>
                <w:lang w:eastAsia="zh-CN"/>
              </w:rPr>
              <w:t>津南区</w:t>
            </w:r>
            <w:r>
              <w:rPr>
                <w:rFonts w:hint="default" w:eastAsia="方正小标宋简体"/>
                <w:color w:val="FF0000"/>
                <w:spacing w:val="0"/>
                <w:w w:val="66"/>
                <w:sz w:val="72"/>
                <w:szCs w:val="72"/>
                <w:lang w:eastAsia="zh-CN"/>
              </w:rPr>
              <w:t>人力资源和社会保障局</w:t>
            </w:r>
          </w:p>
          <w:p>
            <w:pPr>
              <w:spacing w:line="800" w:lineRule="exact"/>
              <w:jc w:val="distribute"/>
              <w:rPr>
                <w:rFonts w:hint="default" w:eastAsia="方正小标宋简体"/>
                <w:color w:val="FF0000"/>
                <w:spacing w:val="-20"/>
                <w:w w:val="90"/>
                <w:sz w:val="72"/>
                <w:szCs w:val="72"/>
                <w:lang w:eastAsia="zh-CN"/>
              </w:rPr>
            </w:pPr>
            <w:r>
              <w:rPr>
                <w:rFonts w:hint="default" w:eastAsia="方正小标宋简体"/>
                <w:color w:val="FF0000"/>
                <w:spacing w:val="-20"/>
                <w:w w:val="90"/>
                <w:sz w:val="72"/>
                <w:szCs w:val="72"/>
                <w:lang w:eastAsia="zh-CN"/>
              </w:rPr>
              <w:t>天津市</w:t>
            </w:r>
            <w:r>
              <w:rPr>
                <w:rFonts w:hint="eastAsia" w:eastAsia="方正小标宋简体"/>
                <w:color w:val="FF0000"/>
                <w:spacing w:val="-20"/>
                <w:w w:val="90"/>
                <w:sz w:val="72"/>
                <w:szCs w:val="72"/>
                <w:lang w:eastAsia="zh-CN"/>
              </w:rPr>
              <w:t>津南区</w:t>
            </w:r>
            <w:r>
              <w:rPr>
                <w:rFonts w:hint="default" w:eastAsia="方正小标宋简体"/>
                <w:color w:val="FF0000"/>
                <w:spacing w:val="-20"/>
                <w:w w:val="90"/>
                <w:sz w:val="72"/>
                <w:szCs w:val="72"/>
                <w:lang w:eastAsia="zh-CN"/>
              </w:rPr>
              <w:t>医疗保障局</w:t>
            </w:r>
          </w:p>
          <w:p>
            <w:pPr>
              <w:spacing w:line="800" w:lineRule="exact"/>
              <w:jc w:val="distribute"/>
              <w:rPr>
                <w:rFonts w:hint="eastAsia" w:eastAsia="方正小标宋简体"/>
                <w:color w:val="FF0000"/>
                <w:spacing w:val="-20"/>
                <w:w w:val="90"/>
                <w:sz w:val="72"/>
                <w:szCs w:val="72"/>
                <w:lang w:val="en" w:eastAsia="zh-CN"/>
              </w:rPr>
            </w:pPr>
            <w:r>
              <w:rPr>
                <w:rFonts w:hint="default" w:eastAsia="方正小标宋简体"/>
                <w:color w:val="FF0000"/>
                <w:spacing w:val="-20"/>
                <w:w w:val="90"/>
                <w:sz w:val="72"/>
                <w:szCs w:val="72"/>
                <w:lang w:eastAsia="zh-CN"/>
              </w:rPr>
              <w:t>天津市</w:t>
            </w:r>
            <w:r>
              <w:rPr>
                <w:rFonts w:hint="eastAsia" w:eastAsia="方正小标宋简体"/>
                <w:color w:val="FF0000"/>
                <w:spacing w:val="-20"/>
                <w:w w:val="90"/>
                <w:sz w:val="72"/>
                <w:szCs w:val="72"/>
                <w:lang w:eastAsia="zh-CN"/>
              </w:rPr>
              <w:t>津南区</w:t>
            </w:r>
            <w:r>
              <w:rPr>
                <w:rFonts w:hint="default" w:eastAsia="方正小标宋简体"/>
                <w:color w:val="FF0000"/>
                <w:spacing w:val="-20"/>
                <w:w w:val="90"/>
                <w:sz w:val="72"/>
                <w:szCs w:val="72"/>
                <w:lang w:eastAsia="zh-CN"/>
              </w:rPr>
              <w:t>总工会</w:t>
            </w:r>
          </w:p>
        </w:tc>
        <w:tc>
          <w:tcPr>
            <w:tcW w:w="1348" w:type="dxa"/>
            <w:noWrap w:val="0"/>
            <w:vAlign w:val="center"/>
          </w:tcPr>
          <w:p>
            <w:pPr>
              <w:spacing w:line="800" w:lineRule="exact"/>
              <w:ind w:left="-98" w:leftChars="-51" w:right="-73" w:rightChars="-38"/>
              <w:jc w:val="center"/>
              <w:rPr>
                <w:rFonts w:eastAsia="方正小标宋简体"/>
                <w:color w:val="FF0000"/>
                <w:spacing w:val="-20"/>
                <w:w w:val="90"/>
                <w:sz w:val="72"/>
                <w:szCs w:val="72"/>
              </w:rPr>
            </w:pPr>
            <w:r>
              <w:rPr>
                <w:rFonts w:eastAsia="方正小标宋简体"/>
                <w:color w:val="FF0000"/>
                <w:spacing w:val="-20"/>
                <w:w w:val="90"/>
                <w:sz w:val="72"/>
                <w:szCs w:val="72"/>
              </w:rPr>
              <w:t>文件</w:t>
            </w:r>
          </w:p>
        </w:tc>
      </w:tr>
    </w:tbl>
    <w:p>
      <w:pPr>
        <w:spacing w:line="560" w:lineRule="exact"/>
      </w:pPr>
    </w:p>
    <w:p>
      <w:pPr>
        <w:spacing w:line="360" w:lineRule="exact"/>
        <w:jc w:val="center"/>
        <w:rPr>
          <w:rFonts w:eastAsia="仿宋_GB2312"/>
          <w:sz w:val="32"/>
          <w:szCs w:val="32"/>
        </w:rPr>
      </w:pPr>
      <w:r>
        <w:rPr>
          <w:rFonts w:eastAsia="仿宋_GB2312"/>
          <w:sz w:val="32"/>
          <w:szCs w:val="32"/>
        </w:rPr>
        <w:t>津</w:t>
      </w:r>
      <w:r>
        <w:rPr>
          <w:rFonts w:hint="eastAsia" w:eastAsia="仿宋_GB2312"/>
          <w:sz w:val="32"/>
          <w:szCs w:val="32"/>
          <w:lang w:eastAsia="zh-CN"/>
        </w:rPr>
        <w:t>南</w:t>
      </w:r>
      <w:r>
        <w:rPr>
          <w:rFonts w:eastAsia="仿宋_GB2312"/>
          <w:sz w:val="32"/>
          <w:szCs w:val="32"/>
        </w:rPr>
        <w:t>卫</w:t>
      </w:r>
      <w:r>
        <w:rPr>
          <w:rFonts w:hint="eastAsia" w:eastAsia="仿宋_GB2312"/>
          <w:sz w:val="32"/>
          <w:szCs w:val="32"/>
          <w:lang w:eastAsia="zh-CN"/>
        </w:rPr>
        <w:t>健</w:t>
      </w:r>
      <w:r>
        <w:rPr>
          <w:rFonts w:eastAsia="仿宋_GB2312"/>
          <w:sz w:val="32"/>
          <w:szCs w:val="32"/>
        </w:rPr>
        <w:t>〔20</w:t>
      </w:r>
      <w:r>
        <w:rPr>
          <w:rFonts w:hint="eastAsia" w:eastAsia="仿宋_GB2312"/>
          <w:sz w:val="32"/>
          <w:szCs w:val="32"/>
          <w:lang w:val="en-US" w:eastAsia="zh-CN"/>
        </w:rPr>
        <w:t>22</w:t>
      </w:r>
      <w:r>
        <w:rPr>
          <w:rFonts w:eastAsia="仿宋_GB2312"/>
          <w:sz w:val="32"/>
          <w:szCs w:val="32"/>
        </w:rPr>
        <w:t>〕</w:t>
      </w:r>
      <w:r>
        <w:rPr>
          <w:rFonts w:hint="eastAsia" w:eastAsia="仿宋_GB2312"/>
          <w:sz w:val="32"/>
          <w:szCs w:val="32"/>
          <w:lang w:val="en-US" w:eastAsia="zh-CN"/>
        </w:rPr>
        <w:t>17</w:t>
      </w:r>
      <w:r>
        <w:rPr>
          <w:rFonts w:eastAsia="仿宋_GB2312"/>
          <w:sz w:val="32"/>
          <w:szCs w:val="32"/>
        </w:rPr>
        <w:t>号</w:t>
      </w:r>
      <w: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318135</wp:posOffset>
                </wp:positionV>
                <wp:extent cx="5615940" cy="0"/>
                <wp:effectExtent l="0" t="9525" r="3810" b="9525"/>
                <wp:wrapNone/>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85pt;margin-top:25.05pt;height:0pt;width:442.2pt;z-index:251659264;mso-width-relative:page;mso-height-relative:page;" filled="f" stroked="t" coordsize="21600,21600" o:gfxdata="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S2/F&#10;1wAAAAgBAAAPAAAAAAAAAAEAIAAAACIAAABkcnMvZG93bnJldi54bWxQSwECFAAUAAAACACHTuJA&#10;2uIf8OkBAADcAwAADgAAAAAAAAABACAAAAAmAQAAZHJzL2Uyb0RvYy54bWxQSwUGAAAAAAYABgBZ&#10;AQAAgQUAAAAA&#10;">
                <v:fill on="f" focussize="0,0"/>
                <v:stroke weight="1.5pt" color="#FF0000" joinstyle="round"/>
                <v:imagedata o:title=""/>
                <o:lock v:ext="edit" aspectratio="f"/>
              </v:line>
            </w:pict>
          </mc:Fallback>
        </mc:AlternateContent>
      </w:r>
    </w:p>
    <w:p>
      <w:pPr>
        <w:rPr>
          <w:rFonts w:eastAsia="方正小标宋简体"/>
          <w:sz w:val="44"/>
          <w:szCs w:val="44"/>
        </w:rPr>
      </w:pPr>
    </w:p>
    <w:p>
      <w:pPr>
        <w:spacing w:line="500" w:lineRule="exact"/>
        <w:rPr>
          <w:rFonts w:eastAsia="黑体"/>
          <w:sz w:val="44"/>
          <w:szCs w:val="44"/>
        </w:rPr>
      </w:pPr>
    </w:p>
    <w:p>
      <w:pPr>
        <w:spacing w:line="640" w:lineRule="exact"/>
        <w:jc w:val="center"/>
        <w:rPr>
          <w:rFonts w:hint="eastAsia" w:ascii="方正小标宋简体" w:hAnsi="宋体" w:eastAsia="方正小标宋简体"/>
          <w:sz w:val="44"/>
          <w:szCs w:val="44"/>
        </w:rPr>
      </w:pPr>
      <w:bookmarkStart w:id="0" w:name="Bt"/>
      <w:r>
        <w:rPr>
          <w:rFonts w:hint="eastAsia" w:ascii="方正小标宋简体" w:hAnsi="宋体" w:eastAsia="方正小标宋简体"/>
          <w:sz w:val="44"/>
          <w:szCs w:val="44"/>
          <w:lang w:eastAsia="zh-CN"/>
        </w:rPr>
        <w:t>区</w:t>
      </w:r>
      <w:r>
        <w:rPr>
          <w:rFonts w:hint="eastAsia" w:ascii="方正小标宋简体" w:hAnsi="宋体" w:eastAsia="方正小标宋简体"/>
          <w:sz w:val="44"/>
          <w:szCs w:val="44"/>
        </w:rPr>
        <w:t>卫生健康委等5部门关于开展2022年</w:t>
      </w:r>
    </w:p>
    <w:p>
      <w:pPr>
        <w:spacing w:line="640" w:lineRule="exact"/>
        <w:jc w:val="center"/>
        <w:rPr>
          <w:rFonts w:ascii="仿宋_GB2312" w:eastAsia="仿宋_GB2312"/>
          <w:sz w:val="32"/>
          <w:szCs w:val="32"/>
        </w:rPr>
      </w:pPr>
      <w:r>
        <w:rPr>
          <w:rFonts w:hint="eastAsia" w:ascii="方正小标宋简体" w:hAnsi="宋体" w:eastAsia="方正小标宋简体"/>
          <w:sz w:val="44"/>
          <w:szCs w:val="44"/>
        </w:rPr>
        <w:t>《职业病防治法》宣传周活动的通知</w:t>
      </w:r>
      <w:bookmarkEnd w:id="0"/>
    </w:p>
    <w:p>
      <w:pPr>
        <w:keepNext w:val="0"/>
        <w:keepLines w:val="0"/>
        <w:widowControl w:val="0"/>
        <w:suppressLineNumbers w:val="0"/>
        <w:autoSpaceDE w:val="0"/>
        <w:autoSpaceDN/>
        <w:adjustRightInd w:val="0"/>
        <w:snapToGrid w:val="0"/>
        <w:spacing w:before="0" w:beforeAutospacing="0" w:after="0" w:afterAutospacing="0" w:line="580" w:lineRule="exact"/>
        <w:ind w:left="0" w:right="0"/>
        <w:jc w:val="both"/>
        <w:rPr>
          <w:rFonts w:hint="eastAsia" w:ascii="仿宋_GB2312" w:hAnsi="Calibri"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各街镇、开发区管委会，</w:t>
      </w:r>
      <w:r>
        <w:rPr>
          <w:rFonts w:hint="eastAsia" w:ascii="仿宋_GB2312" w:hAnsi="仿宋_GB2312" w:eastAsia="仿宋_GB2312" w:cs="仿宋_GB2312"/>
          <w:kern w:val="2"/>
          <w:sz w:val="32"/>
          <w:szCs w:val="32"/>
          <w:lang w:val="en-US" w:eastAsia="zh-CN" w:bidi="ar"/>
        </w:rPr>
        <w:t>各委直单位、卫生院、社区卫生服务中心，各相关单位：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202</w:t>
      </w:r>
      <w:r>
        <w:rPr>
          <w:rFonts w:hint="eastAsia" w:ascii="仿宋_GB2312" w:hAnsi="仿宋_GB2312" w:eastAsia="仿宋_GB2312" w:cs="仿宋_GB2312"/>
          <w:kern w:val="2"/>
          <w:sz w:val="32"/>
          <w:szCs w:val="32"/>
          <w:lang w:eastAsia="zh-CN" w:bidi="ar"/>
        </w:rPr>
        <w:t>2</w:t>
      </w:r>
      <w:r>
        <w:rPr>
          <w:rFonts w:hint="eastAsia" w:ascii="仿宋_GB2312" w:hAnsi="仿宋_GB2312" w:eastAsia="仿宋_GB2312" w:cs="仿宋_GB2312"/>
          <w:kern w:val="2"/>
          <w:sz w:val="32"/>
          <w:szCs w:val="32"/>
          <w:lang w:val="en-US" w:eastAsia="zh-CN" w:bidi="ar"/>
        </w:rPr>
        <w:t>年4月25日至5月1日是第</w:t>
      </w:r>
      <w:r>
        <w:rPr>
          <w:rFonts w:hint="eastAsia" w:ascii="仿宋_GB2312" w:hAnsi="仿宋_GB2312" w:eastAsia="仿宋_GB2312" w:cs="仿宋_GB2312"/>
          <w:kern w:val="2"/>
          <w:sz w:val="32"/>
          <w:szCs w:val="32"/>
          <w:lang w:eastAsia="zh-CN" w:bidi="ar"/>
        </w:rPr>
        <w:t>20</w:t>
      </w:r>
      <w:r>
        <w:rPr>
          <w:rFonts w:hint="eastAsia" w:ascii="仿宋_GB2312" w:hAnsi="仿宋_GB2312" w:eastAsia="仿宋_GB2312" w:cs="仿宋_GB2312"/>
          <w:kern w:val="2"/>
          <w:sz w:val="32"/>
          <w:szCs w:val="32"/>
          <w:lang w:val="en-US" w:eastAsia="zh-CN" w:bidi="ar"/>
        </w:rPr>
        <w:t>个《职业病防治法》宣传周。为</w:t>
      </w:r>
      <w:r>
        <w:rPr>
          <w:rFonts w:hint="eastAsia" w:ascii="仿宋_GB2312" w:hAnsi="仿宋_GB2312" w:eastAsia="仿宋_GB2312" w:cs="仿宋_GB2312"/>
          <w:kern w:val="2"/>
          <w:sz w:val="32"/>
          <w:szCs w:val="32"/>
          <w:lang w:eastAsia="zh-CN" w:bidi="ar"/>
        </w:rPr>
        <w:t>认真贯彻党中央、国务院和区委区政府关于职业病防治工作的决策部署，</w:t>
      </w:r>
      <w:r>
        <w:rPr>
          <w:rFonts w:hint="eastAsia" w:ascii="仿宋_GB2312" w:hAnsi="仿宋_GB2312" w:eastAsia="仿宋_GB2312" w:cs="仿宋_GB2312"/>
          <w:kern w:val="2"/>
          <w:sz w:val="32"/>
          <w:szCs w:val="32"/>
          <w:lang w:val="en-US" w:eastAsia="zh-CN" w:bidi="ar"/>
        </w:rPr>
        <w:t>深入宣传贯彻《职业病防治法》，进一步</w:t>
      </w:r>
      <w:r>
        <w:rPr>
          <w:rFonts w:hint="eastAsia" w:ascii="仿宋_GB2312" w:hAnsi="仿宋_GB2312" w:eastAsia="仿宋_GB2312" w:cs="仿宋_GB2312"/>
          <w:kern w:val="2"/>
          <w:sz w:val="32"/>
          <w:szCs w:val="32"/>
          <w:lang w:eastAsia="zh-CN" w:bidi="ar"/>
        </w:rPr>
        <w:t>推动</w:t>
      </w:r>
      <w:r>
        <w:rPr>
          <w:rFonts w:hint="eastAsia" w:ascii="仿宋_GB2312" w:hAnsi="仿宋_GB2312" w:eastAsia="仿宋_GB2312" w:cs="仿宋_GB2312"/>
          <w:kern w:val="2"/>
          <w:sz w:val="32"/>
          <w:szCs w:val="32"/>
          <w:lang w:val="en-US" w:eastAsia="zh-CN" w:bidi="ar"/>
        </w:rPr>
        <w:t>用人单位</w:t>
      </w:r>
      <w:r>
        <w:rPr>
          <w:rFonts w:hint="eastAsia" w:ascii="仿宋_GB2312" w:hAnsi="仿宋_GB2312" w:eastAsia="仿宋_GB2312" w:cs="仿宋_GB2312"/>
          <w:kern w:val="2"/>
          <w:sz w:val="32"/>
          <w:szCs w:val="32"/>
          <w:lang w:eastAsia="zh-CN" w:bidi="ar"/>
        </w:rPr>
        <w:t>落实职业病防治</w:t>
      </w:r>
      <w:r>
        <w:rPr>
          <w:rFonts w:hint="eastAsia" w:ascii="仿宋_GB2312" w:hAnsi="仿宋_GB2312" w:eastAsia="仿宋_GB2312" w:cs="仿宋_GB2312"/>
          <w:kern w:val="2"/>
          <w:sz w:val="32"/>
          <w:szCs w:val="32"/>
          <w:lang w:val="en-US" w:eastAsia="zh-CN" w:bidi="ar"/>
        </w:rPr>
        <w:t>主体责任，切实保障</w:t>
      </w:r>
      <w:r>
        <w:rPr>
          <w:rFonts w:hint="eastAsia" w:ascii="仿宋_GB2312" w:hAnsi="仿宋_GB2312" w:eastAsia="仿宋_GB2312" w:cs="仿宋_GB2312"/>
          <w:kern w:val="2"/>
          <w:sz w:val="32"/>
          <w:szCs w:val="32"/>
          <w:lang w:eastAsia="zh-CN" w:bidi="ar"/>
        </w:rPr>
        <w:t>广大</w:t>
      </w:r>
      <w:r>
        <w:rPr>
          <w:rFonts w:hint="eastAsia" w:ascii="仿宋_GB2312" w:hAnsi="仿宋_GB2312" w:eastAsia="仿宋_GB2312" w:cs="仿宋_GB2312"/>
          <w:kern w:val="2"/>
          <w:sz w:val="32"/>
          <w:szCs w:val="32"/>
          <w:lang w:val="en-US" w:eastAsia="zh-CN" w:bidi="ar"/>
        </w:rPr>
        <w:t>劳动者职业健康权益，现就202</w:t>
      </w:r>
      <w:r>
        <w:rPr>
          <w:rFonts w:hint="eastAsia" w:ascii="仿宋_GB2312" w:hAnsi="仿宋_GB2312" w:eastAsia="仿宋_GB2312" w:cs="仿宋_GB2312"/>
          <w:kern w:val="2"/>
          <w:sz w:val="32"/>
          <w:szCs w:val="32"/>
          <w:lang w:eastAsia="zh-CN" w:bidi="ar"/>
        </w:rPr>
        <w:t>2</w:t>
      </w:r>
      <w:r>
        <w:rPr>
          <w:rFonts w:hint="eastAsia" w:ascii="仿宋_GB2312" w:hAnsi="仿宋_GB2312" w:eastAsia="仿宋_GB2312" w:cs="仿宋_GB2312"/>
          <w:kern w:val="2"/>
          <w:sz w:val="32"/>
          <w:szCs w:val="32"/>
          <w:lang w:val="en-US" w:eastAsia="zh-CN" w:bidi="ar"/>
        </w:rPr>
        <w:t>年《职业病防治法》宣传周活动有关事项通知如下：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黑体" w:hAnsi="宋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黑体" w:hAnsi="宋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一、</w:t>
      </w:r>
      <w:r>
        <w:rPr>
          <w:rFonts w:hint="default" w:ascii="黑体" w:hAnsi="宋体" w:eastAsia="黑体" w:cs="黑体"/>
          <w:kern w:val="2"/>
          <w:sz w:val="32"/>
          <w:szCs w:val="32"/>
          <w:lang w:eastAsia="zh-CN" w:bidi="ar"/>
        </w:rPr>
        <w:t>总体要求</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以习近平新时代中国特色社会主义思想为指导，认真贯彻落实党的十九大和十九届</w:t>
      </w:r>
      <w:r>
        <w:rPr>
          <w:rFonts w:hint="eastAsia" w:ascii="仿宋_GB2312" w:hAnsi="仿宋_GB2312" w:eastAsia="仿宋_GB2312" w:cs="仿宋_GB2312"/>
          <w:kern w:val="2"/>
          <w:sz w:val="32"/>
          <w:szCs w:val="32"/>
          <w:lang w:eastAsia="zh-CN" w:bidi="ar"/>
        </w:rPr>
        <w:t>历次</w:t>
      </w:r>
      <w:r>
        <w:rPr>
          <w:rFonts w:hint="eastAsia" w:ascii="仿宋_GB2312" w:hAnsi="仿宋_GB2312" w:eastAsia="仿宋_GB2312" w:cs="仿宋_GB2312"/>
          <w:kern w:val="2"/>
          <w:sz w:val="32"/>
          <w:szCs w:val="32"/>
          <w:lang w:val="en-US" w:eastAsia="zh-CN" w:bidi="ar"/>
        </w:rPr>
        <w:t>全会精神，深入学习</w:t>
      </w:r>
      <w:r>
        <w:rPr>
          <w:rFonts w:hint="eastAsia" w:ascii="仿宋_GB2312" w:hAnsi="仿宋_GB2312" w:eastAsia="仿宋_GB2312" w:cs="仿宋_GB2312"/>
          <w:kern w:val="2"/>
          <w:sz w:val="32"/>
          <w:szCs w:val="32"/>
          <w:lang w:eastAsia="zh-CN" w:bidi="ar"/>
        </w:rPr>
        <w:t>贯彻</w:t>
      </w:r>
      <w:r>
        <w:rPr>
          <w:rFonts w:hint="eastAsia" w:ascii="仿宋_GB2312" w:hAnsi="仿宋_GB2312" w:eastAsia="仿宋_GB2312" w:cs="仿宋_GB2312"/>
          <w:kern w:val="2"/>
          <w:sz w:val="32"/>
          <w:szCs w:val="32"/>
          <w:lang w:val="en-US" w:eastAsia="zh-CN" w:bidi="ar"/>
        </w:rPr>
        <w:t>习近平总书记关于卫生健康工作的一系列重要论述和重要指示批示精神，贯彻落实党中央、国务院</w:t>
      </w:r>
      <w:r>
        <w:rPr>
          <w:rFonts w:hint="eastAsia" w:ascii="仿宋_GB2312" w:hAnsi="仿宋_GB2312" w:eastAsia="仿宋_GB2312" w:cs="仿宋_GB2312"/>
          <w:kern w:val="2"/>
          <w:sz w:val="32"/>
          <w:szCs w:val="32"/>
          <w:lang w:eastAsia="zh-CN" w:bidi="ar"/>
        </w:rPr>
        <w:t>和区委区政府</w:t>
      </w:r>
      <w:r>
        <w:rPr>
          <w:rFonts w:hint="eastAsia" w:ascii="仿宋_GB2312" w:hAnsi="仿宋_GB2312" w:eastAsia="仿宋_GB2312" w:cs="仿宋_GB2312"/>
          <w:kern w:val="2"/>
          <w:sz w:val="32"/>
          <w:szCs w:val="32"/>
          <w:lang w:val="en-US" w:eastAsia="zh-CN" w:bidi="ar"/>
        </w:rPr>
        <w:t>关于职业病防治工作的决策部署，以宣传落实《职业病防治法》</w:t>
      </w:r>
      <w:r>
        <w:rPr>
          <w:rFonts w:hint="eastAsia" w:ascii="仿宋_GB2312" w:hAnsi="仿宋_GB2312" w:eastAsia="仿宋_GB2312" w:cs="仿宋_GB2312"/>
          <w:kern w:val="2"/>
          <w:sz w:val="32"/>
          <w:szCs w:val="32"/>
          <w:lang w:eastAsia="zh-CN" w:bidi="ar"/>
        </w:rPr>
        <w:t>、国家和市、区职业病防治“十四五”规划</w:t>
      </w:r>
      <w:r>
        <w:rPr>
          <w:rFonts w:hint="eastAsia" w:ascii="仿宋_GB2312" w:hAnsi="仿宋_GB2312" w:eastAsia="仿宋_GB2312" w:cs="仿宋_GB2312"/>
          <w:kern w:val="2"/>
          <w:sz w:val="32"/>
          <w:szCs w:val="32"/>
          <w:lang w:val="en-US" w:eastAsia="zh-CN" w:bidi="ar"/>
        </w:rPr>
        <w:t>为</w:t>
      </w:r>
      <w:r>
        <w:rPr>
          <w:rFonts w:hint="eastAsia" w:ascii="仿宋_GB2312" w:hAnsi="仿宋_GB2312" w:eastAsia="仿宋_GB2312" w:cs="仿宋_GB2312"/>
          <w:kern w:val="2"/>
          <w:sz w:val="32"/>
          <w:szCs w:val="32"/>
          <w:lang w:eastAsia="zh-CN" w:bidi="ar"/>
        </w:rPr>
        <w:t>主要内容</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聚焦《职业病防治法》颁布实施20周年</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通过</w:t>
      </w:r>
      <w:r>
        <w:rPr>
          <w:rFonts w:hint="eastAsia" w:ascii="仿宋_GB2312" w:hAnsi="仿宋_GB2312" w:eastAsia="仿宋_GB2312" w:cs="仿宋_GB2312"/>
          <w:kern w:val="2"/>
          <w:sz w:val="32"/>
          <w:szCs w:val="32"/>
          <w:lang w:val="en-US" w:eastAsia="zh-CN" w:bidi="ar"/>
        </w:rPr>
        <w:t>广泛开展系列宣传教育活动，普及职业病防治知识，</w:t>
      </w:r>
      <w:r>
        <w:rPr>
          <w:rFonts w:hint="eastAsia" w:ascii="仿宋_GB2312" w:hAnsi="仿宋_GB2312" w:eastAsia="仿宋_GB2312" w:cs="仿宋_GB2312"/>
          <w:kern w:val="2"/>
          <w:sz w:val="32"/>
          <w:szCs w:val="32"/>
          <w:lang w:eastAsia="zh-CN" w:bidi="ar"/>
        </w:rPr>
        <w:t>进一步</w:t>
      </w:r>
      <w:r>
        <w:rPr>
          <w:rFonts w:hint="eastAsia" w:ascii="仿宋_GB2312" w:hAnsi="仿宋_GB2312" w:eastAsia="仿宋_GB2312" w:cs="仿宋_GB2312"/>
          <w:kern w:val="2"/>
          <w:sz w:val="32"/>
          <w:szCs w:val="32"/>
          <w:lang w:val="en-US" w:eastAsia="zh-CN" w:bidi="ar"/>
        </w:rPr>
        <w:t>推动落实劳动者、用人单位和政府有关部门</w:t>
      </w:r>
      <w:r>
        <w:rPr>
          <w:rFonts w:hint="eastAsia" w:ascii="仿宋_GB2312" w:hAnsi="仿宋_GB2312" w:eastAsia="仿宋_GB2312" w:cs="仿宋_GB2312"/>
          <w:kern w:val="2"/>
          <w:sz w:val="32"/>
          <w:szCs w:val="32"/>
          <w:lang w:eastAsia="zh-CN" w:bidi="ar"/>
        </w:rPr>
        <w:t>的</w:t>
      </w:r>
      <w:r>
        <w:rPr>
          <w:rFonts w:hint="eastAsia" w:ascii="仿宋_GB2312" w:hAnsi="仿宋_GB2312" w:eastAsia="仿宋_GB2312" w:cs="仿宋_GB2312"/>
          <w:kern w:val="2"/>
          <w:sz w:val="32"/>
          <w:szCs w:val="32"/>
          <w:lang w:val="en-US" w:eastAsia="zh-CN" w:bidi="ar"/>
        </w:rPr>
        <w:t>责任，营造全社会关心关注</w:t>
      </w:r>
      <w:r>
        <w:rPr>
          <w:rFonts w:hint="eastAsia" w:ascii="仿宋_GB2312" w:hAnsi="仿宋_GB2312" w:eastAsia="仿宋_GB2312" w:cs="仿宋_GB2312"/>
          <w:kern w:val="2"/>
          <w:sz w:val="32"/>
          <w:szCs w:val="32"/>
          <w:lang w:eastAsia="zh-CN" w:bidi="ar"/>
        </w:rPr>
        <w:t>职业病防治</w:t>
      </w:r>
      <w:r>
        <w:rPr>
          <w:rFonts w:hint="eastAsia" w:ascii="仿宋_GB2312" w:hAnsi="仿宋_GB2312" w:eastAsia="仿宋_GB2312" w:cs="仿宋_GB2312"/>
          <w:kern w:val="2"/>
          <w:sz w:val="32"/>
          <w:szCs w:val="32"/>
          <w:lang w:val="en-US" w:eastAsia="zh-CN" w:bidi="ar"/>
        </w:rPr>
        <w:t>的浓厚氛围，以</w:t>
      </w:r>
      <w:r>
        <w:rPr>
          <w:rFonts w:hint="eastAsia" w:ascii="仿宋_GB2312" w:hAnsi="仿宋_GB2312" w:eastAsia="仿宋_GB2312" w:cs="仿宋_GB2312"/>
          <w:kern w:val="2"/>
          <w:sz w:val="32"/>
          <w:szCs w:val="32"/>
          <w:lang w:eastAsia="zh-CN" w:bidi="ar"/>
        </w:rPr>
        <w:t>实际行动迎接党的二十大胜利召开</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二、活动主题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default" w:ascii="仿宋_GB2312" w:eastAsia="仿宋_GB2312" w:cs="仿宋_GB2312"/>
          <w:kern w:val="2"/>
          <w:sz w:val="32"/>
          <w:szCs w:val="32"/>
          <w:lang w:eastAsia="zh-CN" w:bidi="ar"/>
        </w:rPr>
      </w:pPr>
      <w:r>
        <w:rPr>
          <w:rFonts w:hint="default" w:ascii="仿宋_GB2312" w:eastAsia="仿宋_GB2312" w:cs="仿宋_GB2312"/>
          <w:kern w:val="2"/>
          <w:sz w:val="32"/>
          <w:szCs w:val="32"/>
          <w:lang w:eastAsia="zh-CN" w:bidi="ar"/>
        </w:rPr>
        <w:t>一切为了劳动者健康</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三、活动内容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eastAsia="zh-CN" w:bidi="ar"/>
        </w:rPr>
        <w:t>鉴于近期新冠肺炎疫情防控形势复杂，今年宣传周活动采用线上活动为主，</w:t>
      </w:r>
      <w:r>
        <w:rPr>
          <w:rFonts w:hint="eastAsia" w:ascii="仿宋_GB2312" w:hAnsi="仿宋_GB2312" w:eastAsia="仿宋_GB2312" w:cs="仿宋_GB2312"/>
          <w:kern w:val="2"/>
          <w:sz w:val="32"/>
          <w:szCs w:val="32"/>
          <w:lang w:val="en-US" w:eastAsia="zh-CN" w:bidi="ar"/>
        </w:rPr>
        <w:t>线上</w:t>
      </w:r>
      <w:r>
        <w:rPr>
          <w:rFonts w:hint="eastAsia" w:ascii="仿宋_GB2312" w:hAnsi="仿宋_GB2312" w:eastAsia="仿宋_GB2312" w:cs="仿宋_GB2312"/>
          <w:kern w:val="2"/>
          <w:sz w:val="32"/>
          <w:szCs w:val="32"/>
          <w:lang w:eastAsia="zh-CN" w:bidi="ar"/>
        </w:rPr>
        <w:t>线下相结合的方式，原则上不举办大规模的线下活动，有条件的单位和企业可结合防疫要求，适当开展线下宣传活动。各单位</w:t>
      </w:r>
      <w:r>
        <w:rPr>
          <w:rFonts w:hint="eastAsia" w:ascii="仿宋_GB2312" w:hAnsi="仿宋_GB2312" w:eastAsia="仿宋_GB2312" w:cs="仿宋_GB2312"/>
          <w:kern w:val="2"/>
          <w:sz w:val="32"/>
          <w:szCs w:val="32"/>
          <w:lang w:val="en-US" w:eastAsia="zh-CN" w:bidi="ar"/>
        </w:rPr>
        <w:t>要紧密结合实际，</w:t>
      </w:r>
      <w:r>
        <w:rPr>
          <w:rFonts w:hint="eastAsia" w:ascii="仿宋_GB2312" w:hAnsi="仿宋_GB2312" w:eastAsia="仿宋_GB2312" w:cs="仿宋_GB2312"/>
          <w:kern w:val="2"/>
          <w:sz w:val="32"/>
          <w:szCs w:val="32"/>
          <w:lang w:eastAsia="zh-CN" w:bidi="ar"/>
        </w:rPr>
        <w:t>主要</w:t>
      </w:r>
      <w:r>
        <w:rPr>
          <w:rFonts w:hint="eastAsia" w:ascii="仿宋_GB2312" w:hAnsi="仿宋_GB2312" w:eastAsia="仿宋_GB2312" w:cs="仿宋_GB2312"/>
          <w:kern w:val="2"/>
          <w:sz w:val="32"/>
          <w:szCs w:val="32"/>
          <w:lang w:val="en-US" w:eastAsia="zh-CN" w:bidi="ar"/>
        </w:rPr>
        <w:t>开展</w:t>
      </w:r>
      <w:r>
        <w:rPr>
          <w:rFonts w:hint="eastAsia" w:ascii="仿宋_GB2312" w:hAnsi="仿宋_GB2312" w:eastAsia="仿宋_GB2312" w:cs="仿宋_GB2312"/>
          <w:kern w:val="2"/>
          <w:sz w:val="32"/>
          <w:szCs w:val="32"/>
          <w:lang w:eastAsia="zh-CN" w:bidi="ar"/>
        </w:rPr>
        <w:t>以下</w:t>
      </w:r>
      <w:r>
        <w:rPr>
          <w:rFonts w:hint="eastAsia" w:ascii="仿宋_GB2312" w:hAnsi="仿宋_GB2312" w:eastAsia="仿宋_GB2312" w:cs="仿宋_GB2312"/>
          <w:kern w:val="2"/>
          <w:sz w:val="32"/>
          <w:szCs w:val="32"/>
          <w:lang w:val="en-US" w:eastAsia="zh-CN" w:bidi="ar"/>
        </w:rPr>
        <w:t>宣传周活动。</w:t>
      </w:r>
    </w:p>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06" w:firstLineChars="200"/>
        <w:jc w:val="both"/>
        <w:textAlignment w:val="auto"/>
        <w:rPr>
          <w:rFonts w:hint="eastAsia" w:ascii="仿宋_GB2312" w:hAnsi="仿宋_GB2312" w:eastAsia="仿宋_GB2312" w:cs="仿宋_GB2312"/>
          <w:kern w:val="2"/>
          <w:sz w:val="32"/>
          <w:szCs w:val="32"/>
          <w:lang w:eastAsia="zh-CN" w:bidi="ar"/>
        </w:rPr>
      </w:pPr>
      <w:r>
        <w:rPr>
          <w:rFonts w:hint="default" w:ascii="楷体_GB2312" w:eastAsia="楷体_GB2312" w:cs="楷体_GB2312"/>
          <w:b w:val="0"/>
          <w:kern w:val="2"/>
          <w:sz w:val="32"/>
          <w:szCs w:val="32"/>
          <w:lang w:eastAsia="zh-CN" w:bidi="ar"/>
        </w:rPr>
        <w:t>（一）紧紧围绕</w:t>
      </w:r>
      <w:r>
        <w:rPr>
          <w:rFonts w:hint="default" w:ascii="楷体_GB2312" w:eastAsia="楷体_GB2312" w:cs="楷体_GB2312"/>
          <w:kern w:val="2"/>
          <w:sz w:val="32"/>
          <w:szCs w:val="32"/>
          <w:lang w:eastAsia="zh-CN" w:bidi="ar"/>
        </w:rPr>
        <w:t>《职业病防治法》颁布实施20周年开展主题宣传活动。</w:t>
      </w:r>
      <w:r>
        <w:rPr>
          <w:rFonts w:hint="eastAsia" w:ascii="仿宋_GB2312" w:hAnsi="仿宋_GB2312" w:eastAsia="仿宋_GB2312" w:cs="仿宋_GB2312"/>
          <w:kern w:val="2"/>
          <w:sz w:val="32"/>
          <w:szCs w:val="32"/>
          <w:lang w:eastAsia="zh-CN" w:bidi="ar"/>
        </w:rPr>
        <w:t>各单位可通过举办成果发布会、视频展播、图文展览、主题宣讲等方式，回顾总结《职业病防治法》颁布实施20年以来职业健康事业所取得的优异成绩，</w:t>
      </w:r>
      <w:r>
        <w:rPr>
          <w:rFonts w:hint="eastAsia" w:ascii="仿宋_GB2312" w:hAnsi="仿宋_GB2312" w:eastAsia="仿宋_GB2312" w:cs="仿宋_GB2312"/>
          <w:kern w:val="2"/>
          <w:sz w:val="32"/>
          <w:szCs w:val="32"/>
          <w:lang w:val="en-US" w:eastAsia="zh-CN" w:bidi="ar"/>
        </w:rPr>
        <w:t>特别是要突出宣传党的十八大以来习近平总书记关于做好职业病防治工作、保障劳动者健康权益的重要指示批示精神和党中央、国务院重大决策部署</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大力宣传中国共产党对广大劳动者职业健康的关心和关怀</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切实增强广大劳动者的职业健康获得感和幸福感</w:t>
      </w:r>
      <w:r>
        <w:rPr>
          <w:rFonts w:hint="eastAsia" w:ascii="仿宋_GB2312" w:hAnsi="仿宋_GB2312" w:eastAsia="仿宋_GB2312" w:cs="仿宋_GB2312"/>
          <w:kern w:val="2"/>
          <w:sz w:val="32"/>
          <w:szCs w:val="32"/>
          <w:lang w:eastAsia="zh-CN" w:bidi="ar"/>
        </w:rPr>
        <w:t>，以实际行动迎接党的二十大胜利召开</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06" w:firstLineChars="200"/>
        <w:jc w:val="both"/>
        <w:textAlignment w:val="auto"/>
        <w:rPr>
          <w:rFonts w:hint="eastAsia" w:ascii="仿宋_GB2312" w:hAnsi="仿宋_GB2312" w:eastAsia="仿宋_GB2312" w:cs="仿宋_GB2312"/>
          <w:kern w:val="2"/>
          <w:sz w:val="32"/>
          <w:szCs w:val="32"/>
          <w:lang w:eastAsia="zh-CN" w:bidi="ar"/>
        </w:rPr>
      </w:pPr>
      <w:r>
        <w:rPr>
          <w:rFonts w:hint="eastAsia" w:ascii="楷体_GB2312" w:hAnsi="Calibri" w:eastAsia="楷体_GB2312" w:cs="楷体_GB2312"/>
          <w:b w:val="0"/>
          <w:kern w:val="2"/>
          <w:sz w:val="32"/>
          <w:szCs w:val="32"/>
          <w:lang w:val="en-US" w:eastAsia="zh-CN" w:bidi="ar"/>
        </w:rPr>
        <w:t>（</w:t>
      </w:r>
      <w:r>
        <w:rPr>
          <w:rFonts w:hint="default" w:ascii="楷体_GB2312" w:eastAsia="楷体_GB2312" w:cs="楷体_GB2312"/>
          <w:b w:val="0"/>
          <w:kern w:val="2"/>
          <w:sz w:val="32"/>
          <w:szCs w:val="32"/>
          <w:lang w:eastAsia="zh-CN" w:bidi="ar"/>
        </w:rPr>
        <w:t>二</w:t>
      </w:r>
      <w:r>
        <w:rPr>
          <w:rFonts w:hint="eastAsia" w:ascii="楷体_GB2312" w:hAnsi="Calibri" w:eastAsia="楷体_GB2312" w:cs="楷体_GB2312"/>
          <w:b w:val="0"/>
          <w:kern w:val="2"/>
          <w:sz w:val="32"/>
          <w:szCs w:val="32"/>
          <w:lang w:val="en-US" w:eastAsia="zh-CN" w:bidi="ar"/>
        </w:rPr>
        <w:t>）围绕</w:t>
      </w:r>
      <w:r>
        <w:rPr>
          <w:rFonts w:hint="default" w:ascii="楷体_GB2312" w:hAnsi="Calibri" w:eastAsia="楷体_GB2312" w:cs="楷体_GB2312"/>
          <w:b w:val="0"/>
          <w:kern w:val="2"/>
          <w:sz w:val="32"/>
          <w:szCs w:val="32"/>
          <w:lang w:eastAsia="zh-CN" w:bidi="ar"/>
        </w:rPr>
        <w:t>贯彻实施</w:t>
      </w:r>
      <w:r>
        <w:rPr>
          <w:rFonts w:hint="default" w:ascii="楷体_GB2312" w:eastAsia="楷体_GB2312" w:cs="楷体_GB2312"/>
          <w:kern w:val="2"/>
          <w:sz w:val="32"/>
          <w:szCs w:val="32"/>
          <w:lang w:eastAsia="zh-CN" w:bidi="ar"/>
        </w:rPr>
        <w:t>国家和我</w:t>
      </w:r>
      <w:r>
        <w:rPr>
          <w:rFonts w:hint="eastAsia" w:ascii="楷体_GB2312" w:eastAsia="楷体_GB2312" w:cs="楷体_GB2312"/>
          <w:kern w:val="2"/>
          <w:sz w:val="32"/>
          <w:szCs w:val="32"/>
          <w:lang w:eastAsia="zh-CN" w:bidi="ar"/>
        </w:rPr>
        <w:t>区</w:t>
      </w:r>
      <w:r>
        <w:rPr>
          <w:rFonts w:hint="default" w:ascii="楷体_GB2312" w:eastAsia="楷体_GB2312" w:cs="楷体_GB2312"/>
          <w:kern w:val="2"/>
          <w:sz w:val="32"/>
          <w:szCs w:val="32"/>
          <w:lang w:eastAsia="zh-CN" w:bidi="ar"/>
        </w:rPr>
        <w:t>职业病防治“十四五”规划</w:t>
      </w:r>
      <w:r>
        <w:rPr>
          <w:rFonts w:hint="eastAsia" w:ascii="楷体_GB2312" w:hAnsi="Calibri" w:eastAsia="楷体_GB2312" w:cs="楷体_GB2312"/>
          <w:b w:val="0"/>
          <w:kern w:val="2"/>
          <w:sz w:val="32"/>
          <w:szCs w:val="32"/>
          <w:lang w:val="en-US" w:eastAsia="zh-CN" w:bidi="ar"/>
        </w:rPr>
        <w:t>开展宣传活动。</w:t>
      </w:r>
      <w:r>
        <w:rPr>
          <w:rFonts w:hint="eastAsia" w:ascii="仿宋_GB2312" w:hAnsi="仿宋_GB2312" w:eastAsia="仿宋_GB2312" w:cs="仿宋_GB2312"/>
          <w:kern w:val="2"/>
          <w:sz w:val="32"/>
          <w:szCs w:val="32"/>
          <w:lang w:val="en-US" w:eastAsia="zh-CN" w:bidi="ar"/>
        </w:rPr>
        <w:t>通过专题讲座、</w:t>
      </w:r>
      <w:r>
        <w:rPr>
          <w:rFonts w:hint="eastAsia" w:ascii="仿宋_GB2312" w:hAnsi="仿宋_GB2312" w:eastAsia="仿宋_GB2312" w:cs="仿宋_GB2312"/>
          <w:kern w:val="2"/>
          <w:sz w:val="32"/>
          <w:szCs w:val="32"/>
          <w:lang w:eastAsia="zh-CN" w:bidi="ar"/>
        </w:rPr>
        <w:t>一图读懂、</w:t>
      </w:r>
      <w:r>
        <w:rPr>
          <w:rFonts w:hint="eastAsia" w:ascii="仿宋_GB2312" w:hAnsi="仿宋_GB2312" w:eastAsia="仿宋_GB2312" w:cs="仿宋_GB2312"/>
          <w:kern w:val="2"/>
          <w:sz w:val="32"/>
          <w:szCs w:val="32"/>
          <w:lang w:val="en-US" w:eastAsia="zh-CN" w:bidi="ar"/>
        </w:rPr>
        <w:t>视频</w:t>
      </w:r>
      <w:r>
        <w:rPr>
          <w:rFonts w:hint="eastAsia" w:ascii="仿宋_GB2312" w:hAnsi="仿宋_GB2312" w:eastAsia="仿宋_GB2312" w:cs="仿宋_GB2312"/>
          <w:kern w:val="2"/>
          <w:sz w:val="32"/>
          <w:szCs w:val="32"/>
          <w:lang w:eastAsia="zh-CN" w:bidi="ar"/>
        </w:rPr>
        <w:t>讲解</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印发宣传图册</w:t>
      </w:r>
      <w:r>
        <w:rPr>
          <w:rFonts w:hint="eastAsia" w:ascii="仿宋_GB2312" w:hAnsi="仿宋_GB2312" w:eastAsia="仿宋_GB2312" w:cs="仿宋_GB2312"/>
          <w:kern w:val="2"/>
          <w:sz w:val="32"/>
          <w:szCs w:val="32"/>
          <w:lang w:val="en-US" w:eastAsia="zh-CN" w:bidi="ar"/>
        </w:rPr>
        <w:t>等方式，</w:t>
      </w:r>
      <w:r>
        <w:rPr>
          <w:rFonts w:hint="eastAsia" w:ascii="仿宋_GB2312" w:hAnsi="仿宋_GB2312" w:eastAsia="仿宋_GB2312" w:cs="仿宋_GB2312"/>
          <w:kern w:val="2"/>
          <w:sz w:val="32"/>
          <w:szCs w:val="32"/>
          <w:lang w:eastAsia="zh-CN" w:bidi="ar"/>
        </w:rPr>
        <w:t>宣传解读“十四五”时期和新形势下职业健康工作目标、任务和要求，有效落实“防、治、管、教、建”五字策略，强化党委政府、部门、用人单位和劳动者个人四方责任，进一步增强全社会职业健康意识，有效提高劳动者健康水平。</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仿宋_GB2312" w:hAnsi="仿宋_GB2312" w:eastAsia="仿宋_GB2312" w:cs="仿宋_GB2312"/>
          <w:b w:val="0"/>
          <w:kern w:val="2"/>
          <w:sz w:val="32"/>
          <w:szCs w:val="32"/>
          <w:lang w:val="en-US" w:eastAsia="zh-CN" w:bidi="ar"/>
        </w:rPr>
      </w:pPr>
      <w:r>
        <w:rPr>
          <w:rFonts w:hint="eastAsia" w:ascii="楷体_GB2312" w:hAnsi="Calibri" w:eastAsia="楷体_GB2312" w:cs="楷体_GB2312"/>
          <w:b w:val="0"/>
          <w:kern w:val="2"/>
          <w:sz w:val="32"/>
          <w:szCs w:val="32"/>
          <w:lang w:val="en-US" w:eastAsia="zh-CN" w:bidi="ar"/>
        </w:rPr>
        <w:t>（三）</w:t>
      </w:r>
      <w:r>
        <w:rPr>
          <w:rFonts w:hint="default" w:ascii="楷体_GB2312" w:eastAsia="楷体_GB2312" w:cs="楷体_GB2312"/>
          <w:b w:val="0"/>
          <w:kern w:val="2"/>
          <w:sz w:val="32"/>
          <w:szCs w:val="32"/>
          <w:lang w:eastAsia="zh-CN" w:bidi="ar"/>
        </w:rPr>
        <w:t>围绕推进</w:t>
      </w:r>
      <w:r>
        <w:rPr>
          <w:rFonts w:hint="default" w:ascii="楷体_GB2312" w:hAnsi="Calibri" w:eastAsia="楷体_GB2312" w:cs="楷体_GB2312"/>
          <w:b w:val="0"/>
          <w:kern w:val="2"/>
          <w:sz w:val="32"/>
          <w:szCs w:val="32"/>
          <w:lang w:val="en-US" w:eastAsia="zh-CN" w:bidi="ar"/>
        </w:rPr>
        <w:t>职业健康保护行动</w:t>
      </w:r>
      <w:r>
        <w:rPr>
          <w:rFonts w:hint="default" w:ascii="楷体_GB2312" w:eastAsia="楷体_GB2312" w:cs="楷体_GB2312"/>
          <w:b w:val="0"/>
          <w:kern w:val="2"/>
          <w:sz w:val="32"/>
          <w:szCs w:val="32"/>
          <w:lang w:eastAsia="zh-CN" w:bidi="ar"/>
        </w:rPr>
        <w:t>开展宣传活动。</w:t>
      </w:r>
      <w:r>
        <w:rPr>
          <w:rFonts w:hint="eastAsia" w:ascii="仿宋_GB2312" w:hAnsi="仿宋_GB2312" w:eastAsia="仿宋_GB2312" w:cs="仿宋_GB2312"/>
          <w:b w:val="0"/>
          <w:kern w:val="2"/>
          <w:sz w:val="32"/>
          <w:szCs w:val="32"/>
          <w:lang w:val="en-US" w:eastAsia="zh-CN" w:bidi="ar"/>
        </w:rPr>
        <w:t>各</w:t>
      </w:r>
      <w:r>
        <w:rPr>
          <w:rFonts w:hint="eastAsia" w:ascii="仿宋_GB2312" w:hAnsi="仿宋_GB2312" w:eastAsia="仿宋_GB2312" w:cs="仿宋_GB2312"/>
          <w:b w:val="0"/>
          <w:kern w:val="2"/>
          <w:sz w:val="32"/>
          <w:szCs w:val="32"/>
          <w:lang w:eastAsia="zh-CN" w:bidi="ar"/>
        </w:rPr>
        <w:t>单位</w:t>
      </w:r>
      <w:r>
        <w:rPr>
          <w:rFonts w:hint="eastAsia" w:ascii="仿宋_GB2312" w:hAnsi="仿宋_GB2312" w:eastAsia="仿宋_GB2312" w:cs="仿宋_GB2312"/>
          <w:b w:val="0"/>
          <w:kern w:val="2"/>
          <w:sz w:val="32"/>
          <w:szCs w:val="32"/>
          <w:lang w:val="en-US" w:eastAsia="zh-CN" w:bidi="ar"/>
        </w:rPr>
        <w:t>要组织有关</w:t>
      </w:r>
      <w:r>
        <w:rPr>
          <w:rFonts w:hint="eastAsia" w:ascii="仿宋_GB2312" w:hAnsi="仿宋_GB2312" w:eastAsia="仿宋_GB2312" w:cs="仿宋_GB2312"/>
          <w:b w:val="0"/>
          <w:kern w:val="2"/>
          <w:sz w:val="32"/>
          <w:szCs w:val="32"/>
          <w:lang w:eastAsia="zh-CN" w:bidi="ar"/>
        </w:rPr>
        <w:t>用</w:t>
      </w:r>
      <w:r>
        <w:rPr>
          <w:rFonts w:hint="eastAsia" w:ascii="仿宋_GB2312" w:hAnsi="仿宋_GB2312" w:eastAsia="仿宋_GB2312" w:cs="仿宋_GB2312"/>
          <w:b w:val="0"/>
          <w:kern w:val="2"/>
          <w:sz w:val="32"/>
          <w:szCs w:val="32"/>
          <w:lang w:val="en-US" w:eastAsia="zh-CN" w:bidi="ar"/>
        </w:rPr>
        <w:t>人单位、职业病服务机构和新闻媒体，</w:t>
      </w:r>
      <w:r>
        <w:rPr>
          <w:rFonts w:hint="eastAsia" w:ascii="仿宋_GB2312" w:hAnsi="仿宋_GB2312" w:eastAsia="仿宋_GB2312" w:cs="仿宋_GB2312"/>
          <w:kern w:val="2"/>
          <w:sz w:val="32"/>
          <w:szCs w:val="32"/>
          <w:lang w:val="en-US" w:eastAsia="zh-CN" w:bidi="ar"/>
        </w:rPr>
        <w:t>与宣传推广健康企业建设经验和职业健康达人典型事例相结合，</w:t>
      </w:r>
      <w:r>
        <w:rPr>
          <w:rFonts w:hint="eastAsia" w:ascii="仿宋_GB2312" w:hAnsi="仿宋_GB2312" w:eastAsia="仿宋_GB2312" w:cs="仿宋_GB2312"/>
          <w:b w:val="0"/>
          <w:kern w:val="2"/>
          <w:sz w:val="32"/>
          <w:szCs w:val="32"/>
          <w:lang w:val="en-US" w:eastAsia="zh-CN" w:bidi="ar"/>
        </w:rPr>
        <w:t>广泛开展重点职业人群职业健康科普活动，努力提高劳动者职业健康素养。要围绕加强企业疫情防控和推进职业健康重点工作，</w:t>
      </w:r>
      <w:r>
        <w:rPr>
          <w:rFonts w:hint="eastAsia" w:ascii="仿宋_GB2312" w:hAnsi="仿宋_GB2312" w:eastAsia="仿宋_GB2312" w:cs="仿宋_GB2312"/>
          <w:b w:val="0"/>
          <w:kern w:val="2"/>
          <w:sz w:val="32"/>
          <w:szCs w:val="32"/>
          <w:lang w:eastAsia="zh-CN" w:bidi="ar"/>
        </w:rPr>
        <w:t>贴近基层、贴近实际，</w:t>
      </w:r>
      <w:r>
        <w:rPr>
          <w:rFonts w:hint="eastAsia" w:ascii="仿宋_GB2312" w:hAnsi="仿宋_GB2312" w:eastAsia="仿宋_GB2312" w:cs="仿宋_GB2312"/>
          <w:b w:val="0"/>
          <w:kern w:val="2"/>
          <w:sz w:val="32"/>
          <w:szCs w:val="32"/>
          <w:lang w:val="en-US" w:eastAsia="zh-CN" w:bidi="ar"/>
        </w:rPr>
        <w:t>有的放矢地开展线上培训、专家访谈、网络公开课等活动，大力推进职业健康保护行动。</w:t>
      </w:r>
    </w:p>
    <w:p>
      <w:pPr>
        <w:keepNext w:val="0"/>
        <w:keepLines w:val="0"/>
        <w:pageBreakBefore w:val="0"/>
        <w:widowControl/>
        <w:numPr>
          <w:ilvl w:val="0"/>
          <w:numId w:val="0"/>
        </w:numPr>
        <w:kinsoku/>
        <w:wordWrap/>
        <w:overflowPunct/>
        <w:topLinePunct w:val="0"/>
        <w:autoSpaceDN/>
        <w:bidi w:val="0"/>
        <w:adjustRightInd w:val="0"/>
        <w:snapToGrid w:val="0"/>
        <w:spacing w:line="560" w:lineRule="exact"/>
        <w:ind w:firstLine="606" w:firstLineChars="200"/>
        <w:textAlignment w:val="auto"/>
        <w:rPr>
          <w:rFonts w:hint="eastAsia" w:ascii="仿宋_GB2312" w:hAnsi="Calibri" w:eastAsia="仿宋_GB2312" w:cs="仿宋_GB2312"/>
          <w:kern w:val="2"/>
          <w:sz w:val="32"/>
          <w:szCs w:val="32"/>
          <w:lang w:val="en-US" w:eastAsia="zh-CN" w:bidi="ar"/>
        </w:rPr>
      </w:pPr>
      <w:r>
        <w:rPr>
          <w:rFonts w:hint="default" w:ascii="楷体_GB2312" w:hAnsi="Times New Roman" w:eastAsia="楷体_GB2312" w:cs="楷体_GB2312"/>
          <w:kern w:val="2"/>
          <w:sz w:val="32"/>
          <w:szCs w:val="32"/>
          <w:lang w:eastAsia="zh-CN" w:bidi="ar"/>
        </w:rPr>
        <w:t>（四）围绕本单位职责</w:t>
      </w:r>
      <w:r>
        <w:rPr>
          <w:rFonts w:hint="default" w:ascii="楷体_GB2312" w:hAnsi="Times New Roman" w:eastAsia="楷体_GB2312" w:cs="楷体_GB2312"/>
          <w:b w:val="0"/>
          <w:kern w:val="2"/>
          <w:sz w:val="32"/>
          <w:szCs w:val="32"/>
          <w:lang w:val="en-US" w:eastAsia="zh-CN" w:bidi="ar"/>
        </w:rPr>
        <w:t>开展宣传活动。</w:t>
      </w:r>
      <w:r>
        <w:rPr>
          <w:rFonts w:hint="eastAsia" w:ascii="仿宋_GB2312" w:hAnsi="仿宋_GB2312" w:eastAsia="仿宋_GB2312" w:cs="仿宋_GB2312"/>
          <w:kern w:val="2"/>
          <w:sz w:val="32"/>
          <w:szCs w:val="32"/>
          <w:lang w:val="en-US" w:eastAsia="zh-CN" w:bidi="ar"/>
        </w:rPr>
        <w:t>各</w:t>
      </w:r>
      <w:r>
        <w:rPr>
          <w:rFonts w:hint="eastAsia" w:ascii="仿宋_GB2312" w:hAnsi="仿宋_GB2312" w:eastAsia="仿宋_GB2312" w:cs="仿宋_GB2312"/>
          <w:kern w:val="2"/>
          <w:sz w:val="32"/>
          <w:szCs w:val="32"/>
          <w:lang w:eastAsia="zh-CN" w:bidi="ar"/>
        </w:rPr>
        <w:t>单位和辖区企业</w:t>
      </w:r>
      <w:r>
        <w:rPr>
          <w:rFonts w:hint="eastAsia" w:ascii="仿宋_GB2312" w:hAnsi="仿宋_GB2312" w:eastAsia="仿宋_GB2312" w:cs="仿宋_GB2312"/>
          <w:kern w:val="2"/>
          <w:sz w:val="32"/>
          <w:szCs w:val="32"/>
          <w:lang w:val="en-US" w:eastAsia="zh-CN" w:bidi="ar"/>
        </w:rPr>
        <w:t>，要利用本系统宣传阵地和工作优势，充分发挥</w:t>
      </w:r>
      <w:r>
        <w:rPr>
          <w:rFonts w:hint="eastAsia" w:ascii="仿宋_GB2312" w:hAnsi="仿宋_GB2312" w:eastAsia="仿宋_GB2312" w:cs="仿宋_GB2312"/>
          <w:kern w:val="2"/>
          <w:sz w:val="32"/>
          <w:szCs w:val="32"/>
          <w:lang w:eastAsia="zh-CN" w:bidi="ar"/>
        </w:rPr>
        <w:t>报刊杂志、广播电视等传统媒体和</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两微一端</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eastAsia="zh-CN" w:bidi="ar"/>
        </w:rPr>
        <w:t>、短视频平台等新媒体</w:t>
      </w:r>
      <w:r>
        <w:rPr>
          <w:rFonts w:hint="eastAsia" w:ascii="仿宋_GB2312" w:hAnsi="仿宋_GB2312" w:eastAsia="仿宋_GB2312" w:cs="仿宋_GB2312"/>
          <w:kern w:val="2"/>
          <w:sz w:val="32"/>
          <w:szCs w:val="32"/>
          <w:lang w:val="en-US" w:eastAsia="zh-CN" w:bidi="ar"/>
        </w:rPr>
        <w:t>作用，广泛宣传职业病危害预防控制、职业病诊断鉴定和救治康复、</w:t>
      </w:r>
      <w:r>
        <w:rPr>
          <w:rFonts w:hint="eastAsia" w:ascii="仿宋_GB2312" w:hAnsi="仿宋_GB2312" w:eastAsia="仿宋_GB2312" w:cs="仿宋_GB2312"/>
          <w:kern w:val="2"/>
          <w:sz w:val="32"/>
          <w:szCs w:val="32"/>
          <w:lang w:eastAsia="zh-CN" w:bidi="ar"/>
        </w:rPr>
        <w:t>职业健康权益保护和</w:t>
      </w:r>
      <w:r>
        <w:rPr>
          <w:rFonts w:hint="eastAsia" w:ascii="仿宋_GB2312" w:hAnsi="仿宋_GB2312" w:eastAsia="仿宋_GB2312" w:cs="仿宋_GB2312"/>
          <w:kern w:val="2"/>
          <w:sz w:val="32"/>
          <w:szCs w:val="32"/>
          <w:lang w:val="en-US" w:eastAsia="zh-CN" w:bidi="ar"/>
        </w:rPr>
        <w:t>职业病人救助保障等法规标准和政策措施，广泛宣传用人单位职业病防治</w:t>
      </w:r>
      <w:r>
        <w:rPr>
          <w:rFonts w:hint="eastAsia" w:ascii="仿宋_GB2312" w:hAnsi="仿宋_GB2312" w:eastAsia="仿宋_GB2312" w:cs="仿宋_GB2312"/>
          <w:kern w:val="2"/>
          <w:sz w:val="32"/>
          <w:szCs w:val="32"/>
          <w:lang w:eastAsia="zh-CN" w:bidi="ar"/>
        </w:rPr>
        <w:t>和职业健康管理</w:t>
      </w:r>
      <w:r>
        <w:rPr>
          <w:rFonts w:hint="eastAsia" w:ascii="仿宋_GB2312" w:hAnsi="仿宋_GB2312" w:eastAsia="仿宋_GB2312" w:cs="仿宋_GB2312"/>
          <w:kern w:val="2"/>
          <w:sz w:val="32"/>
          <w:szCs w:val="32"/>
          <w:lang w:val="en-US" w:eastAsia="zh-CN" w:bidi="ar"/>
        </w:rPr>
        <w:t>责任，努力为全方位、全周期保障职业人群身心健康奠定坚实基础。</w:t>
      </w:r>
    </w:p>
    <w:p>
      <w:pPr>
        <w:keepNext w:val="0"/>
        <w:keepLines w:val="0"/>
        <w:pageBreakBefore w:val="0"/>
        <w:widowControl/>
        <w:numPr>
          <w:ilvl w:val="0"/>
          <w:numId w:val="0"/>
        </w:numPr>
        <w:kinsoku/>
        <w:wordWrap/>
        <w:overflowPunct/>
        <w:topLinePunct w:val="0"/>
        <w:autoSpaceDN/>
        <w:bidi w:val="0"/>
        <w:adjustRightInd w:val="0"/>
        <w:snapToGrid w:val="0"/>
        <w:spacing w:line="560" w:lineRule="exact"/>
        <w:ind w:firstLine="606" w:firstLineChars="200"/>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（五）开展《职业病防治法》宣传周网上培训。</w:t>
      </w:r>
      <w:r>
        <w:rPr>
          <w:rFonts w:hint="eastAsia" w:ascii="仿宋_GB2312" w:hAnsi="仿宋_GB2312" w:eastAsia="仿宋_GB2312" w:cs="仿宋_GB2312"/>
          <w:kern w:val="2"/>
          <w:sz w:val="32"/>
          <w:szCs w:val="32"/>
          <w:lang w:val="en-US" w:eastAsia="zh-CN" w:bidi="ar"/>
        </w:rPr>
        <w:t>积极组织用人单位参加市卫生健康委举办的《职业病防治法》宣传周网上培训，面向用人单位和广大劳动者，普及职业病防治法律法规，传播职业健康科普知识，聚焦职业健康保护行动，推动落实政府监管责任和用人单位职业病防治主体责任。</w:t>
      </w:r>
    </w:p>
    <w:p>
      <w:pPr>
        <w:keepNext w:val="0"/>
        <w:keepLines w:val="0"/>
        <w:pageBreakBefore w:val="0"/>
        <w:widowControl/>
        <w:numPr>
          <w:ilvl w:val="0"/>
          <w:numId w:val="0"/>
        </w:numPr>
        <w:kinsoku/>
        <w:wordWrap/>
        <w:overflowPunct/>
        <w:topLinePunct w:val="0"/>
        <w:autoSpaceDN/>
        <w:bidi w:val="0"/>
        <w:adjustRightInd w:val="0"/>
        <w:snapToGrid w:val="0"/>
        <w:spacing w:line="560" w:lineRule="exact"/>
        <w:ind w:firstLine="606"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sz w:val="32"/>
          <w:szCs w:val="32"/>
          <w:lang w:eastAsia="zh-CN"/>
        </w:rPr>
        <w:t>（六）</w:t>
      </w:r>
      <w:r>
        <w:rPr>
          <w:rFonts w:hint="eastAsia" w:ascii="楷体_GB2312" w:hAnsi="楷体_GB2312" w:eastAsia="楷体_GB2312" w:cs="楷体_GB2312"/>
          <w:kern w:val="2"/>
          <w:sz w:val="32"/>
          <w:szCs w:val="32"/>
          <w:lang w:val="en-US" w:eastAsia="zh-CN" w:bidi="ar"/>
        </w:rPr>
        <w:t>开展职业健康微信答题活动。</w:t>
      </w:r>
      <w:r>
        <w:rPr>
          <w:rFonts w:hint="eastAsia" w:ascii="仿宋_GB2312" w:hAnsi="仿宋_GB2312" w:eastAsia="仿宋_GB2312" w:cs="仿宋_GB2312"/>
          <w:color w:val="auto"/>
          <w:sz w:val="32"/>
          <w:szCs w:val="32"/>
          <w:lang w:eastAsia="zh-CN"/>
        </w:rPr>
        <w:t>宣传周期间，</w:t>
      </w:r>
      <w:r>
        <w:rPr>
          <w:rFonts w:hint="eastAsia" w:ascii="仿宋_GB2312" w:hAnsi="仿宋_GB2312" w:eastAsia="仿宋_GB2312" w:cs="仿宋_GB2312"/>
          <w:b w:val="0"/>
          <w:bCs/>
          <w:color w:val="auto"/>
          <w:kern w:val="2"/>
          <w:sz w:val="32"/>
          <w:szCs w:val="32"/>
          <w:lang w:val="en-US" w:eastAsia="zh-CN" w:bidi="ar-SA"/>
        </w:rPr>
        <w:t>各单位要积极组织职业健康工作人员、广大劳动者和社会公众关注天津职业健康微信公众号和小程序，积极参加</w:t>
      </w:r>
      <w:r>
        <w:rPr>
          <w:rFonts w:hint="eastAsia" w:ascii="仿宋_GB2312" w:hAnsi="仿宋_GB2312" w:eastAsia="仿宋_GB2312" w:cs="仿宋_GB2312"/>
          <w:color w:val="auto"/>
          <w:sz w:val="32"/>
          <w:szCs w:val="32"/>
          <w:lang w:eastAsia="zh-CN"/>
        </w:rPr>
        <w:t>职业健康知识微信答题活动。通过答题活动，扩大职业健康宣传覆盖面，提高健康意识。</w:t>
      </w:r>
    </w:p>
    <w:p>
      <w:pPr>
        <w:keepNext w:val="0"/>
        <w:keepLines w:val="0"/>
        <w:pageBreakBefore w:val="0"/>
        <w:widowControl/>
        <w:kinsoku/>
        <w:wordWrap/>
        <w:overflowPunct/>
        <w:topLinePunct w:val="0"/>
        <w:autoSpaceDN/>
        <w:bidi w:val="0"/>
        <w:adjustRightInd w:val="0"/>
        <w:snapToGrid w:val="0"/>
        <w:spacing w:line="560" w:lineRule="exact"/>
        <w:ind w:firstLine="606"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eastAsia="zh-CN"/>
        </w:rPr>
        <w:t>（七）</w:t>
      </w:r>
      <w:r>
        <w:rPr>
          <w:rFonts w:hint="eastAsia" w:ascii="楷体_GB2312" w:hAnsi="楷体_GB2312" w:eastAsia="楷体_GB2312" w:cs="楷体_GB2312"/>
          <w:bCs/>
          <w:sz w:val="32"/>
          <w:szCs w:val="32"/>
        </w:rPr>
        <w:t>开展职业健康优秀传播作品展示。</w:t>
      </w:r>
      <w:r>
        <w:rPr>
          <w:rFonts w:hint="eastAsia" w:ascii="仿宋_GB2312" w:hAnsi="仿宋_GB2312" w:eastAsia="仿宋_GB2312" w:cs="仿宋_GB2312"/>
          <w:bCs/>
          <w:sz w:val="32"/>
          <w:szCs w:val="32"/>
        </w:rPr>
        <w:t>各单位</w:t>
      </w:r>
      <w:r>
        <w:rPr>
          <w:rFonts w:hint="eastAsia" w:ascii="仿宋_GB2312" w:hAnsi="仿宋_GB2312" w:eastAsia="仿宋_GB2312" w:cs="仿宋_GB2312"/>
          <w:sz w:val="32"/>
          <w:szCs w:val="32"/>
        </w:rPr>
        <w:t>可以结合实际，</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eastAsia="zh-CN"/>
        </w:rPr>
        <w:t>《职业病防治法》宣传周</w:t>
      </w:r>
      <w:r>
        <w:rPr>
          <w:rFonts w:hint="eastAsia" w:ascii="仿宋_GB2312" w:hAnsi="仿宋_GB2312" w:eastAsia="仿宋_GB2312" w:cs="仿宋_GB2312"/>
          <w:sz w:val="32"/>
          <w:szCs w:val="32"/>
        </w:rPr>
        <w:t>推荐宣传用语（附件1）、职业健康传播作品征集优秀作品等，采取多种方式进行传播或展示，配合整体宣传活动的开展。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黑体" w:hAnsi="宋体" w:eastAsia="黑体" w:cs="黑体"/>
          <w:kern w:val="2"/>
          <w:sz w:val="32"/>
          <w:szCs w:val="32"/>
          <w:lang w:eastAsia="zh-CN" w:bidi="ar"/>
        </w:rPr>
      </w:pPr>
      <w:r>
        <w:rPr>
          <w:rFonts w:hint="eastAsia" w:ascii="黑体" w:hAnsi="宋体" w:eastAsia="黑体" w:cs="黑体"/>
          <w:kern w:val="2"/>
          <w:sz w:val="32"/>
          <w:szCs w:val="32"/>
          <w:lang w:val="en-US" w:eastAsia="zh-CN" w:bidi="ar"/>
        </w:rPr>
        <w:t>四、</w:t>
      </w:r>
      <w:r>
        <w:rPr>
          <w:rFonts w:hint="eastAsia" w:ascii="黑体" w:hAnsi="宋体" w:eastAsia="黑体" w:cs="黑体"/>
          <w:kern w:val="2"/>
          <w:sz w:val="32"/>
          <w:szCs w:val="32"/>
          <w:lang w:eastAsia="zh-CN" w:bidi="ar"/>
        </w:rPr>
        <w:t>活动要求</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仿宋_GB2312" w:hAnsi="仿宋_GB2312" w:eastAsia="仿宋_GB2312" w:cs="仿宋_GB2312"/>
          <w:kern w:val="2"/>
          <w:sz w:val="32"/>
          <w:szCs w:val="32"/>
          <w:lang w:eastAsia="zh-CN" w:bidi="ar"/>
        </w:rPr>
      </w:pPr>
      <w:r>
        <w:rPr>
          <w:rFonts w:hint="eastAsia" w:ascii="楷体_GB2312" w:hAnsi="Calibri" w:eastAsia="楷体_GB2312" w:cs="楷体_GB2312"/>
          <w:b w:val="0"/>
          <w:kern w:val="2"/>
          <w:sz w:val="32"/>
          <w:szCs w:val="32"/>
          <w:lang w:val="en-US" w:eastAsia="zh-CN" w:bidi="ar"/>
        </w:rPr>
        <w:t>（一）高度重视，</w:t>
      </w:r>
      <w:r>
        <w:rPr>
          <w:rFonts w:hint="default" w:ascii="楷体_GB2312" w:eastAsia="楷体_GB2312" w:cs="楷体_GB2312"/>
          <w:b w:val="0"/>
          <w:kern w:val="2"/>
          <w:sz w:val="32"/>
          <w:szCs w:val="32"/>
          <w:lang w:eastAsia="zh-CN" w:bidi="ar"/>
        </w:rPr>
        <w:t>强化</w:t>
      </w:r>
      <w:r>
        <w:rPr>
          <w:rFonts w:hint="eastAsia" w:ascii="楷体_GB2312" w:hAnsi="Calibri" w:eastAsia="楷体_GB2312" w:cs="楷体_GB2312"/>
          <w:b w:val="0"/>
          <w:kern w:val="2"/>
          <w:sz w:val="32"/>
          <w:szCs w:val="32"/>
          <w:lang w:val="en-US" w:eastAsia="zh-CN" w:bidi="ar"/>
        </w:rPr>
        <w:t>组织领导。</w:t>
      </w:r>
      <w:r>
        <w:rPr>
          <w:rFonts w:hint="eastAsia" w:ascii="仿宋_GB2312" w:hAnsi="仿宋_GB2312" w:eastAsia="仿宋_GB2312" w:cs="仿宋_GB2312"/>
          <w:kern w:val="2"/>
          <w:sz w:val="32"/>
          <w:szCs w:val="32"/>
          <w:lang w:val="en-US" w:eastAsia="zh-CN" w:bidi="ar"/>
        </w:rPr>
        <w:t>各单位要充分认识开展《职业病防治法》宣传周活动的重要意义，切实加强组织领导，制定具体活动方案，明确</w:t>
      </w:r>
      <w:r>
        <w:rPr>
          <w:rFonts w:hint="eastAsia" w:ascii="仿宋_GB2312" w:hAnsi="仿宋_GB2312" w:eastAsia="仿宋_GB2312" w:cs="仿宋_GB2312"/>
          <w:kern w:val="2"/>
          <w:sz w:val="32"/>
          <w:szCs w:val="32"/>
          <w:lang w:eastAsia="zh-CN" w:bidi="ar"/>
        </w:rPr>
        <w:t>各</w:t>
      </w:r>
      <w:r>
        <w:rPr>
          <w:rFonts w:hint="eastAsia" w:ascii="仿宋_GB2312" w:hAnsi="仿宋_GB2312" w:eastAsia="仿宋_GB2312" w:cs="仿宋_GB2312"/>
          <w:kern w:val="2"/>
          <w:sz w:val="32"/>
          <w:szCs w:val="32"/>
          <w:lang w:val="en-US" w:eastAsia="zh-CN" w:bidi="ar"/>
        </w:rPr>
        <w:t>单位职责任务，认真抓好组织实施，确保活动顺利开展。</w:t>
      </w:r>
      <w:r>
        <w:rPr>
          <w:rFonts w:hint="eastAsia" w:ascii="仿宋_GB2312" w:hAnsi="仿宋_GB2312" w:eastAsia="仿宋_GB2312" w:cs="仿宋_GB2312"/>
          <w:kern w:val="2"/>
          <w:sz w:val="32"/>
          <w:szCs w:val="32"/>
          <w:lang w:eastAsia="zh-CN" w:bidi="ar"/>
        </w:rPr>
        <w:t>健康</w:t>
      </w:r>
      <w:r>
        <w:rPr>
          <w:rFonts w:hint="eastAsia" w:ascii="仿宋_GB2312" w:hAnsi="仿宋_GB2312" w:eastAsia="仿宋_GB2312" w:cs="仿宋_GB2312"/>
          <w:kern w:val="2"/>
          <w:sz w:val="32"/>
          <w:szCs w:val="32"/>
          <w:lang w:val="en-US" w:eastAsia="zh-CN" w:bidi="ar"/>
        </w:rPr>
        <w:t>企业</w:t>
      </w:r>
      <w:r>
        <w:rPr>
          <w:rFonts w:hint="eastAsia" w:ascii="仿宋_GB2312" w:hAnsi="仿宋_GB2312" w:eastAsia="仿宋_GB2312" w:cs="仿宋_GB2312"/>
          <w:kern w:val="2"/>
          <w:sz w:val="32"/>
          <w:szCs w:val="32"/>
          <w:lang w:eastAsia="zh-CN" w:bidi="ar"/>
        </w:rPr>
        <w:t>创建单位</w:t>
      </w:r>
      <w:r>
        <w:rPr>
          <w:rFonts w:hint="eastAsia" w:ascii="仿宋_GB2312" w:hAnsi="仿宋_GB2312" w:eastAsia="仿宋_GB2312" w:cs="仿宋_GB2312"/>
          <w:kern w:val="2"/>
          <w:sz w:val="32"/>
          <w:szCs w:val="32"/>
          <w:lang w:val="en-US" w:eastAsia="zh-CN" w:bidi="ar"/>
        </w:rPr>
        <w:t>要发挥示范带头作用，以宣传《职业病防治法》颁布实施20周年以来职业健康工作成效为重点，结合</w:t>
      </w:r>
      <w:r>
        <w:rPr>
          <w:rFonts w:hint="eastAsia" w:ascii="仿宋_GB2312" w:hAnsi="仿宋_GB2312" w:eastAsia="仿宋_GB2312" w:cs="仿宋_GB2312"/>
          <w:kern w:val="2"/>
          <w:sz w:val="32"/>
          <w:szCs w:val="32"/>
          <w:lang w:eastAsia="zh-CN" w:bidi="ar"/>
        </w:rPr>
        <w:t>本市疫情防控要求和</w:t>
      </w:r>
      <w:r>
        <w:rPr>
          <w:rFonts w:hint="eastAsia" w:ascii="仿宋_GB2312" w:hAnsi="仿宋_GB2312" w:eastAsia="仿宋_GB2312" w:cs="仿宋_GB2312"/>
          <w:kern w:val="2"/>
          <w:sz w:val="32"/>
          <w:szCs w:val="32"/>
          <w:lang w:val="en-US" w:eastAsia="zh-CN" w:bidi="ar"/>
        </w:rPr>
        <w:t>本行业、本单位特点</w:t>
      </w:r>
      <w:r>
        <w:rPr>
          <w:rFonts w:hint="eastAsia" w:ascii="仿宋_GB2312" w:hAnsi="仿宋_GB2312" w:eastAsia="仿宋_GB2312" w:cs="仿宋_GB2312"/>
          <w:kern w:val="2"/>
          <w:sz w:val="32"/>
          <w:szCs w:val="32"/>
          <w:lang w:eastAsia="zh-CN" w:bidi="ar"/>
        </w:rPr>
        <w:t>，适度</w:t>
      </w:r>
      <w:r>
        <w:rPr>
          <w:rFonts w:hint="eastAsia" w:ascii="仿宋_GB2312" w:hAnsi="仿宋_GB2312" w:eastAsia="仿宋_GB2312" w:cs="仿宋_GB2312"/>
          <w:kern w:val="2"/>
          <w:sz w:val="32"/>
          <w:szCs w:val="32"/>
          <w:lang w:val="en-US" w:eastAsia="zh-CN" w:bidi="ar"/>
        </w:rPr>
        <w:t>开展宣传活动。</w:t>
      </w:r>
      <w:r>
        <w:rPr>
          <w:rFonts w:hint="eastAsia" w:ascii="仿宋_GB2312" w:hAnsi="仿宋_GB2312" w:eastAsia="仿宋_GB2312" w:cs="仿宋_GB2312"/>
          <w:kern w:val="2"/>
          <w:sz w:val="32"/>
          <w:szCs w:val="32"/>
          <w:lang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06" w:firstLineChars="200"/>
        <w:jc w:val="both"/>
        <w:textAlignment w:val="auto"/>
        <w:rPr>
          <w:rFonts w:hint="eastAsia" w:ascii="仿宋_GB2312" w:hAnsi="仿宋_GB2312" w:eastAsia="仿宋_GB2312" w:cs="仿宋_GB2312"/>
          <w:kern w:val="2"/>
          <w:sz w:val="32"/>
          <w:szCs w:val="32"/>
        </w:rPr>
      </w:pPr>
      <w:r>
        <w:rPr>
          <w:rFonts w:hint="eastAsia" w:ascii="楷体_GB2312" w:hAnsi="Calibri" w:eastAsia="楷体_GB2312" w:cs="楷体_GB2312"/>
          <w:b w:val="0"/>
          <w:kern w:val="2"/>
          <w:sz w:val="32"/>
          <w:szCs w:val="32"/>
          <w:lang w:val="en-US" w:eastAsia="zh-CN" w:bidi="ar"/>
        </w:rPr>
        <w:t>（二）</w:t>
      </w:r>
      <w:r>
        <w:rPr>
          <w:rFonts w:hint="default" w:ascii="楷体_GB2312" w:eastAsia="楷体_GB2312" w:cs="楷体_GB2312"/>
          <w:b w:val="0"/>
          <w:kern w:val="2"/>
          <w:sz w:val="32"/>
          <w:szCs w:val="32"/>
          <w:lang w:eastAsia="zh-CN" w:bidi="ar"/>
        </w:rPr>
        <w:t>积极</w:t>
      </w:r>
      <w:r>
        <w:rPr>
          <w:rFonts w:hint="eastAsia" w:ascii="楷体_GB2312" w:hAnsi="Calibri" w:eastAsia="楷体_GB2312" w:cs="楷体_GB2312"/>
          <w:b w:val="0"/>
          <w:kern w:val="2"/>
          <w:sz w:val="32"/>
          <w:szCs w:val="32"/>
          <w:lang w:val="en-US" w:eastAsia="zh-CN" w:bidi="ar"/>
        </w:rPr>
        <w:t>发动，</w:t>
      </w:r>
      <w:r>
        <w:rPr>
          <w:rFonts w:hint="default" w:ascii="楷体_GB2312" w:eastAsia="楷体_GB2312" w:cs="楷体_GB2312"/>
          <w:b w:val="0"/>
          <w:kern w:val="2"/>
          <w:sz w:val="32"/>
          <w:szCs w:val="32"/>
          <w:lang w:eastAsia="zh-CN" w:bidi="ar"/>
        </w:rPr>
        <w:t>扩大宣传范围</w:t>
      </w:r>
      <w:r>
        <w:rPr>
          <w:rFonts w:hint="eastAsia" w:ascii="楷体_GB2312" w:hAnsi="Calibri" w:eastAsia="楷体_GB2312" w:cs="楷体_GB2312"/>
          <w:b w:val="0"/>
          <w:kern w:val="2"/>
          <w:sz w:val="32"/>
          <w:szCs w:val="32"/>
          <w:lang w:val="en-US" w:eastAsia="zh-CN" w:bidi="ar"/>
        </w:rPr>
        <w:t>。</w:t>
      </w:r>
      <w:r>
        <w:rPr>
          <w:rFonts w:hint="eastAsia" w:ascii="仿宋_GB2312" w:hAnsi="仿宋_GB2312" w:eastAsia="仿宋_GB2312" w:cs="仿宋_GB2312"/>
          <w:kern w:val="2"/>
          <w:sz w:val="32"/>
          <w:szCs w:val="32"/>
          <w:lang w:val="en-US" w:eastAsia="zh-CN" w:bidi="ar"/>
        </w:rPr>
        <w:t>各单位要</w:t>
      </w:r>
      <w:r>
        <w:rPr>
          <w:rFonts w:hint="eastAsia" w:ascii="仿宋_GB2312" w:hAnsi="仿宋_GB2312" w:eastAsia="仿宋_GB2312" w:cs="仿宋_GB2312"/>
          <w:kern w:val="2"/>
          <w:sz w:val="32"/>
          <w:szCs w:val="32"/>
          <w:lang w:eastAsia="zh-CN" w:bidi="ar"/>
        </w:rPr>
        <w:t>积极发动各行各业</w:t>
      </w:r>
      <w:r>
        <w:rPr>
          <w:rFonts w:hint="eastAsia" w:ascii="仿宋_GB2312" w:hAnsi="仿宋_GB2312" w:eastAsia="仿宋_GB2312" w:cs="仿宋_GB2312"/>
          <w:kern w:val="2"/>
          <w:sz w:val="32"/>
          <w:szCs w:val="32"/>
          <w:lang w:val="en-US" w:eastAsia="zh-CN" w:bidi="ar"/>
        </w:rPr>
        <w:t>劳动者</w:t>
      </w:r>
      <w:r>
        <w:rPr>
          <w:rFonts w:hint="eastAsia" w:ascii="仿宋_GB2312" w:hAnsi="仿宋_GB2312" w:eastAsia="仿宋_GB2312" w:cs="仿宋_GB2312"/>
          <w:kern w:val="2"/>
          <w:sz w:val="32"/>
          <w:szCs w:val="32"/>
          <w:lang w:eastAsia="zh-CN" w:bidi="ar"/>
        </w:rPr>
        <w:t>参与宣传活动</w:t>
      </w:r>
      <w:r>
        <w:rPr>
          <w:rFonts w:hint="eastAsia" w:ascii="仿宋_GB2312" w:hAnsi="仿宋_GB2312" w:eastAsia="仿宋_GB2312" w:cs="仿宋_GB2312"/>
          <w:kern w:val="2"/>
          <w:sz w:val="32"/>
          <w:szCs w:val="32"/>
          <w:lang w:val="en-US" w:eastAsia="zh-CN" w:bidi="ar"/>
        </w:rPr>
        <w:t>。要充分发挥</w:t>
      </w:r>
      <w:r>
        <w:rPr>
          <w:rFonts w:hint="eastAsia" w:ascii="仿宋_GB2312" w:hAnsi="仿宋_GB2312" w:eastAsia="仿宋_GB2312" w:cs="仿宋_GB2312"/>
          <w:kern w:val="2"/>
          <w:sz w:val="32"/>
          <w:szCs w:val="32"/>
          <w:lang w:eastAsia="zh-CN" w:bidi="ar"/>
        </w:rPr>
        <w:t>广播电视、报刊杂志以及城市户外广告、城市广场、车站、地铁、公交车、厂区广播电视、工地标语等媒介平台</w:t>
      </w:r>
      <w:r>
        <w:rPr>
          <w:rFonts w:hint="eastAsia" w:ascii="仿宋_GB2312" w:hAnsi="仿宋_GB2312" w:eastAsia="仿宋_GB2312" w:cs="仿宋_GB2312"/>
          <w:kern w:val="2"/>
          <w:sz w:val="32"/>
          <w:szCs w:val="32"/>
          <w:lang w:val="en-US" w:eastAsia="zh-CN" w:bidi="ar"/>
        </w:rPr>
        <w:t>作用，大力</w:t>
      </w:r>
      <w:r>
        <w:rPr>
          <w:rFonts w:hint="eastAsia" w:ascii="仿宋_GB2312" w:hAnsi="仿宋_GB2312" w:eastAsia="仿宋_GB2312" w:cs="仿宋_GB2312"/>
          <w:kern w:val="2"/>
          <w:sz w:val="32"/>
          <w:szCs w:val="32"/>
          <w:lang w:eastAsia="zh-CN" w:bidi="ar"/>
        </w:rPr>
        <w:t>宣传</w:t>
      </w:r>
      <w:r>
        <w:rPr>
          <w:rFonts w:hint="eastAsia" w:ascii="仿宋_GB2312" w:hAnsi="仿宋_GB2312" w:eastAsia="仿宋_GB2312" w:cs="仿宋_GB2312"/>
          <w:kern w:val="2"/>
          <w:sz w:val="32"/>
          <w:szCs w:val="32"/>
          <w:lang w:val="en-US" w:eastAsia="zh-CN" w:bidi="ar"/>
        </w:rPr>
        <w:t>活动主题和重点内容，宣传</w:t>
      </w:r>
      <w:r>
        <w:rPr>
          <w:rFonts w:hint="eastAsia" w:ascii="仿宋_GB2312" w:hAnsi="仿宋_GB2312" w:eastAsia="仿宋_GB2312" w:cs="仿宋_GB2312"/>
          <w:kern w:val="2"/>
          <w:sz w:val="32"/>
          <w:szCs w:val="32"/>
          <w:lang w:eastAsia="zh-CN" w:bidi="ar"/>
        </w:rPr>
        <w:t>职业病防治知识</w:t>
      </w:r>
      <w:r>
        <w:rPr>
          <w:rFonts w:hint="eastAsia" w:ascii="仿宋_GB2312" w:hAnsi="仿宋_GB2312" w:eastAsia="仿宋_GB2312" w:cs="仿宋_GB2312"/>
          <w:kern w:val="2"/>
          <w:sz w:val="32"/>
          <w:szCs w:val="32"/>
          <w:lang w:val="en-US" w:eastAsia="zh-CN" w:bidi="ar"/>
        </w:rPr>
        <w:t>和有效举措。</w:t>
      </w:r>
      <w:r>
        <w:rPr>
          <w:rFonts w:hint="eastAsia" w:ascii="仿宋_GB2312" w:hAnsi="仿宋_GB2312" w:eastAsia="仿宋_GB2312" w:cs="仿宋_GB2312"/>
          <w:kern w:val="2"/>
          <w:sz w:val="32"/>
          <w:szCs w:val="32"/>
          <w:lang w:eastAsia="zh-CN" w:bidi="ar"/>
        </w:rPr>
        <w:t>有条件的单位和企业</w:t>
      </w:r>
      <w:r>
        <w:rPr>
          <w:rFonts w:hint="eastAsia" w:ascii="仿宋_GB2312" w:hAnsi="仿宋_GB2312" w:eastAsia="仿宋_GB2312" w:cs="仿宋_GB2312"/>
          <w:kern w:val="2"/>
          <w:sz w:val="32"/>
          <w:szCs w:val="32"/>
          <w:lang w:val="en-US" w:eastAsia="zh-CN" w:bidi="ar"/>
        </w:rPr>
        <w:t>开展线下活动时，要结合</w:t>
      </w:r>
      <w:r>
        <w:rPr>
          <w:rFonts w:hint="eastAsia" w:ascii="仿宋_GB2312" w:hAnsi="仿宋_GB2312" w:eastAsia="仿宋_GB2312" w:cs="仿宋_GB2312"/>
          <w:kern w:val="2"/>
          <w:sz w:val="32"/>
          <w:szCs w:val="32"/>
          <w:lang w:eastAsia="zh-CN" w:bidi="ar"/>
        </w:rPr>
        <w:t>本地</w:t>
      </w:r>
      <w:r>
        <w:rPr>
          <w:rFonts w:hint="eastAsia" w:ascii="仿宋_GB2312" w:hAnsi="仿宋_GB2312" w:eastAsia="仿宋_GB2312" w:cs="仿宋_GB2312"/>
          <w:kern w:val="2"/>
          <w:sz w:val="32"/>
          <w:szCs w:val="32"/>
          <w:lang w:val="en-US" w:eastAsia="zh-CN" w:bidi="ar"/>
        </w:rPr>
        <w:t>疫情形势落实好防范措施</w:t>
      </w:r>
      <w:r>
        <w:rPr>
          <w:rFonts w:hint="eastAsia" w:ascii="仿宋_GB2312" w:hAnsi="仿宋_GB2312" w:eastAsia="仿宋_GB2312" w:cs="仿宋_GB2312"/>
          <w:kern w:val="2"/>
          <w:sz w:val="32"/>
          <w:szCs w:val="32"/>
          <w:lang w:eastAsia="zh-CN" w:bidi="ar"/>
        </w:rPr>
        <w:t>，确保活动安全有序进行</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kinsoku/>
        <w:wordWrap/>
        <w:overflowPunct/>
        <w:topLinePunct w:val="0"/>
        <w:autoSpaceDN/>
        <w:bidi w:val="0"/>
        <w:spacing w:line="560" w:lineRule="exact"/>
        <w:ind w:firstLine="606" w:firstLineChars="200"/>
        <w:jc w:val="both"/>
        <w:textAlignment w:val="auto"/>
        <w:rPr>
          <w:rFonts w:hint="eastAsia" w:ascii="仿宋_GB2312" w:hAnsi="仿宋_GB2312" w:eastAsia="仿宋_GB2312" w:cs="仿宋_GB2312"/>
          <w:sz w:val="32"/>
          <w:szCs w:val="32"/>
        </w:rPr>
      </w:pPr>
      <w:r>
        <w:rPr>
          <w:rFonts w:hint="eastAsia" w:ascii="楷体_GB2312" w:hAnsi="Calibri" w:eastAsia="楷体_GB2312" w:cs="楷体_GB2312"/>
          <w:b w:val="0"/>
          <w:kern w:val="2"/>
          <w:sz w:val="32"/>
          <w:szCs w:val="32"/>
          <w:lang w:val="en-US" w:eastAsia="zh-CN" w:bidi="ar"/>
        </w:rPr>
        <w:t>（三）</w:t>
      </w:r>
      <w:r>
        <w:rPr>
          <w:rFonts w:hint="default" w:ascii="楷体_GB2312" w:eastAsia="楷体_GB2312" w:cs="楷体_GB2312"/>
          <w:b w:val="0"/>
          <w:kern w:val="2"/>
          <w:sz w:val="32"/>
          <w:szCs w:val="32"/>
          <w:lang w:eastAsia="zh-CN" w:bidi="ar"/>
        </w:rPr>
        <w:t>及时总结</w:t>
      </w:r>
      <w:r>
        <w:rPr>
          <w:rFonts w:hint="eastAsia" w:ascii="楷体_GB2312" w:hAnsi="Calibri" w:eastAsia="楷体_GB2312" w:cs="楷体_GB2312"/>
          <w:b w:val="0"/>
          <w:kern w:val="2"/>
          <w:sz w:val="32"/>
          <w:szCs w:val="32"/>
          <w:lang w:val="en-US" w:eastAsia="zh-CN" w:bidi="ar"/>
        </w:rPr>
        <w:t>，做好信息报送。</w:t>
      </w:r>
      <w:r>
        <w:rPr>
          <w:rFonts w:hint="eastAsia" w:ascii="仿宋_GB2312" w:hAnsi="仿宋_GB2312" w:eastAsia="仿宋_GB2312" w:cs="仿宋_GB2312"/>
          <w:b w:val="0"/>
          <w:kern w:val="2"/>
          <w:sz w:val="32"/>
          <w:szCs w:val="32"/>
          <w:lang w:val="en" w:eastAsia="zh-CN" w:bidi="ar"/>
        </w:rPr>
        <w:t>宣传周期间，各单位要及时向“天津职业健康”微信公众号报送活动信息，</w:t>
      </w:r>
      <w:r>
        <w:rPr>
          <w:rFonts w:hint="eastAsia" w:ascii="仿宋_GB2312" w:hAnsi="仿宋_GB2312" w:eastAsia="仿宋_GB2312" w:cs="仿宋_GB2312"/>
          <w:kern w:val="2"/>
          <w:sz w:val="32"/>
          <w:szCs w:val="32"/>
          <w:highlight w:val="none"/>
          <w:lang w:val="en-US" w:eastAsia="zh-CN" w:bidi="ar"/>
        </w:rPr>
        <w:t>营造浓厚的舆论氛围。</w:t>
      </w:r>
      <w:r>
        <w:rPr>
          <w:rFonts w:hint="eastAsia" w:ascii="仿宋_GB2312" w:hAnsi="仿宋_GB2312" w:eastAsia="仿宋_GB2312" w:cs="仿宋_GB2312"/>
          <w:b w:val="0"/>
          <w:kern w:val="2"/>
          <w:sz w:val="32"/>
          <w:szCs w:val="32"/>
          <w:lang w:val="en" w:eastAsia="zh-CN" w:bidi="ar"/>
        </w:rPr>
        <w:t>宣传周结束后，</w:t>
      </w:r>
      <w:r>
        <w:rPr>
          <w:rFonts w:hint="eastAsia" w:ascii="仿宋_GB2312" w:hAnsi="仿宋_GB2312" w:eastAsia="仿宋_GB2312" w:cs="仿宋_GB2312"/>
          <w:kern w:val="2"/>
          <w:sz w:val="32"/>
          <w:szCs w:val="32"/>
          <w:highlight w:val="none"/>
          <w:lang w:eastAsia="zh-CN" w:bidi="ar"/>
        </w:rPr>
        <w:t>各单位</w:t>
      </w:r>
      <w:r>
        <w:rPr>
          <w:rFonts w:hint="eastAsia" w:ascii="仿宋_GB2312" w:hAnsi="仿宋_GB2312" w:eastAsia="仿宋_GB2312" w:cs="仿宋_GB2312"/>
          <w:kern w:val="2"/>
          <w:sz w:val="32"/>
          <w:szCs w:val="32"/>
          <w:highlight w:val="none"/>
          <w:lang w:val="en-US" w:eastAsia="zh-CN" w:bidi="ar"/>
        </w:rPr>
        <w:t>要</w:t>
      </w:r>
      <w:r>
        <w:rPr>
          <w:rFonts w:hint="eastAsia" w:ascii="仿宋_GB2312" w:hAnsi="仿宋_GB2312" w:eastAsia="仿宋_GB2312" w:cs="仿宋_GB2312"/>
          <w:kern w:val="2"/>
          <w:sz w:val="32"/>
          <w:szCs w:val="32"/>
          <w:highlight w:val="none"/>
          <w:lang w:eastAsia="zh-CN" w:bidi="ar"/>
        </w:rPr>
        <w:t>认真总结</w:t>
      </w:r>
      <w:r>
        <w:rPr>
          <w:rFonts w:hint="eastAsia" w:ascii="仿宋_GB2312" w:hAnsi="仿宋_GB2312" w:eastAsia="仿宋_GB2312" w:cs="仿宋_GB2312"/>
          <w:kern w:val="2"/>
          <w:sz w:val="32"/>
          <w:szCs w:val="32"/>
          <w:highlight w:val="none"/>
          <w:lang w:val="en-US" w:eastAsia="zh-CN" w:bidi="ar"/>
        </w:rPr>
        <w:t>宣传周活动</w:t>
      </w:r>
      <w:r>
        <w:rPr>
          <w:rFonts w:hint="eastAsia" w:ascii="仿宋_GB2312" w:hAnsi="仿宋_GB2312" w:eastAsia="仿宋_GB2312" w:cs="仿宋_GB2312"/>
          <w:kern w:val="2"/>
          <w:sz w:val="32"/>
          <w:szCs w:val="32"/>
          <w:highlight w:val="none"/>
          <w:lang w:eastAsia="zh-CN" w:bidi="ar"/>
        </w:rPr>
        <w:t>的</w:t>
      </w:r>
      <w:r>
        <w:rPr>
          <w:rFonts w:hint="eastAsia" w:ascii="仿宋_GB2312" w:hAnsi="仿宋_GB2312" w:eastAsia="仿宋_GB2312" w:cs="仿宋_GB2312"/>
          <w:kern w:val="2"/>
          <w:sz w:val="32"/>
          <w:szCs w:val="32"/>
          <w:highlight w:val="none"/>
          <w:lang w:val="en-US" w:eastAsia="zh-CN" w:bidi="ar"/>
        </w:rPr>
        <w:t>典型经验和</w:t>
      </w:r>
      <w:r>
        <w:rPr>
          <w:rFonts w:hint="eastAsia" w:ascii="仿宋_GB2312" w:hAnsi="仿宋_GB2312" w:eastAsia="仿宋_GB2312" w:cs="仿宋_GB2312"/>
          <w:kern w:val="2"/>
          <w:sz w:val="32"/>
          <w:szCs w:val="32"/>
          <w:highlight w:val="none"/>
          <w:lang w:eastAsia="zh-CN" w:bidi="ar"/>
        </w:rPr>
        <w:t>创新做法</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sz w:val="32"/>
          <w:szCs w:val="32"/>
        </w:rPr>
        <w:t>于5月5日前将宣传周活动开展情况总结</w:t>
      </w:r>
      <w:r>
        <w:rPr>
          <w:rFonts w:hint="eastAsia" w:ascii="仿宋_GB2312" w:hAnsi="仿宋_GB2312" w:eastAsia="仿宋_GB2312" w:cs="仿宋_GB2312"/>
          <w:sz w:val="32"/>
          <w:szCs w:val="32"/>
          <w:lang w:eastAsia="zh-CN"/>
        </w:rPr>
        <w:t>、有关视频、图片</w:t>
      </w:r>
      <w:r>
        <w:rPr>
          <w:rFonts w:hint="eastAsia" w:ascii="仿宋_GB2312" w:hAnsi="仿宋_GB2312" w:eastAsia="仿宋_GB2312" w:cs="仿宋_GB2312"/>
          <w:sz w:val="32"/>
          <w:szCs w:val="32"/>
        </w:rPr>
        <w:t>和统计表（见附件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）加盖单位公章后报送</w:t>
      </w:r>
      <w:r>
        <w:rPr>
          <w:rFonts w:hint="eastAsia" w:ascii="仿宋_GB2312" w:hAnsi="仿宋_GB2312" w:eastAsia="仿宋_GB2312" w:cs="仿宋_GB2312"/>
          <w:sz w:val="32"/>
          <w:szCs w:val="32"/>
          <w:lang w:eastAsia="zh-CN"/>
        </w:rPr>
        <w:t>至区卫生健康委，各协管单位报送至区卫生计生综合监督所政务邮箱，监督所汇总上报。</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06"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540" w:lineRule="exact"/>
        <w:ind w:right="0" w:firstLine="606" w:firstLineChars="200"/>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kern w:val="2"/>
          <w:sz w:val="32"/>
          <w:szCs w:val="32"/>
          <w:lang w:val="en-US" w:eastAsia="zh-CN" w:bidi="ar"/>
        </w:rPr>
        <w:t>附件：1.</w:t>
      </w:r>
      <w:r>
        <w:rPr>
          <w:rFonts w:hint="eastAsia" w:ascii="仿宋_GB2312" w:hAnsi="仿宋_GB2312" w:eastAsia="仿宋_GB2312" w:cs="仿宋_GB2312"/>
          <w:spacing w:val="-11"/>
          <w:kern w:val="2"/>
          <w:sz w:val="32"/>
          <w:szCs w:val="32"/>
          <w:lang w:val="en-US" w:eastAsia="zh-CN" w:bidi="ar"/>
        </w:rPr>
        <w:t>202</w:t>
      </w:r>
      <w:r>
        <w:rPr>
          <w:rFonts w:hint="eastAsia" w:ascii="仿宋_GB2312" w:hAnsi="仿宋_GB2312" w:eastAsia="仿宋_GB2312" w:cs="仿宋_GB2312"/>
          <w:spacing w:val="-11"/>
          <w:kern w:val="2"/>
          <w:sz w:val="32"/>
          <w:szCs w:val="32"/>
          <w:lang w:eastAsia="zh-CN" w:bidi="ar"/>
        </w:rPr>
        <w:t>2</w:t>
      </w:r>
      <w:r>
        <w:rPr>
          <w:rFonts w:hint="eastAsia" w:ascii="仿宋_GB2312" w:hAnsi="仿宋_GB2312" w:eastAsia="仿宋_GB2312" w:cs="仿宋_GB2312"/>
          <w:spacing w:val="-11"/>
          <w:kern w:val="2"/>
          <w:sz w:val="32"/>
          <w:szCs w:val="32"/>
          <w:lang w:val="en-US" w:eastAsia="zh-CN" w:bidi="ar"/>
        </w:rPr>
        <w:t>年《职业病防治法》宣传周</w:t>
      </w:r>
      <w:r>
        <w:rPr>
          <w:rFonts w:hint="eastAsia" w:ascii="仿宋_GB2312" w:hAnsi="仿宋_GB2312" w:eastAsia="仿宋_GB2312" w:cs="仿宋_GB2312"/>
          <w:spacing w:val="-11"/>
          <w:kern w:val="2"/>
          <w:sz w:val="32"/>
          <w:szCs w:val="32"/>
          <w:lang w:eastAsia="zh-CN" w:bidi="ar"/>
        </w:rPr>
        <w:t>活动情况统计表</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1515" w:firstLineChars="5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2.202</w:t>
      </w:r>
      <w:r>
        <w:rPr>
          <w:rFonts w:hint="eastAsia" w:ascii="仿宋_GB2312" w:hAnsi="仿宋_GB2312" w:eastAsia="仿宋_GB2312" w:cs="仿宋_GB2312"/>
          <w:kern w:val="2"/>
          <w:sz w:val="32"/>
          <w:szCs w:val="32"/>
          <w:lang w:eastAsia="zh-CN" w:bidi="ar"/>
        </w:rPr>
        <w:t>2</w:t>
      </w:r>
      <w:r>
        <w:rPr>
          <w:rFonts w:hint="eastAsia" w:ascii="仿宋_GB2312" w:hAnsi="仿宋_GB2312" w:eastAsia="仿宋_GB2312" w:cs="仿宋_GB2312"/>
          <w:kern w:val="2"/>
          <w:sz w:val="32"/>
          <w:szCs w:val="32"/>
          <w:lang w:val="en-US" w:eastAsia="zh-CN" w:bidi="ar"/>
        </w:rPr>
        <w:t xml:space="preserve">年《职业病防治法》宣传周推荐宣传用语 </w:t>
      </w:r>
    </w:p>
    <w:p>
      <w:pPr>
        <w:widowControl w:val="0"/>
        <w:wordWrap/>
        <w:adjustRightInd w:val="0"/>
        <w:snapToGrid w:val="0"/>
        <w:spacing w:line="540" w:lineRule="exact"/>
        <w:ind w:firstLine="1515"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年《职业病防治法》宣传周</w:t>
      </w:r>
      <w:r>
        <w:rPr>
          <w:rFonts w:hint="eastAsia" w:ascii="仿宋_GB2312" w:hAnsi="仿宋_GB2312" w:eastAsia="仿宋_GB2312" w:cs="仿宋_GB2312"/>
          <w:sz w:val="32"/>
          <w:szCs w:val="32"/>
          <w:lang w:eastAsia="zh-CN"/>
        </w:rPr>
        <w:t>海报</w:t>
      </w:r>
    </w:p>
    <w:p>
      <w:pPr>
        <w:keepNext w:val="0"/>
        <w:keepLines w:val="0"/>
        <w:pageBreakBefore w:val="0"/>
        <w:kinsoku/>
        <w:wordWrap/>
        <w:overflowPunct/>
        <w:topLinePunct w:val="0"/>
        <w:autoSpaceDN/>
        <w:bidi w:val="0"/>
        <w:spacing w:line="560" w:lineRule="exact"/>
        <w:ind w:firstLine="606"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560" w:lineRule="exact"/>
        <w:ind w:firstLine="606"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560" w:lineRule="exact"/>
        <w:ind w:firstLine="5151"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2022年4月21日 </w:t>
      </w:r>
    </w:p>
    <w:p>
      <w:pPr>
        <w:keepNext w:val="0"/>
        <w:keepLines w:val="0"/>
        <w:pageBreakBefore w:val="0"/>
        <w:kinsoku/>
        <w:wordWrap/>
        <w:overflowPunct/>
        <w:topLinePunct w:val="0"/>
        <w:autoSpaceDN/>
        <w:bidi w:val="0"/>
        <w:spacing w:line="560" w:lineRule="exact"/>
        <w:ind w:firstLine="606"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人：区卫生健康委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宁书荣</w:t>
      </w:r>
    </w:p>
    <w:p>
      <w:pPr>
        <w:keepNext w:val="0"/>
        <w:keepLines w:val="0"/>
        <w:pageBreakBefore w:val="0"/>
        <w:kinsoku/>
        <w:wordWrap/>
        <w:overflowPunct/>
        <w:topLinePunct w:val="0"/>
        <w:autoSpaceDN/>
        <w:bidi w:val="0"/>
        <w:spacing w:line="560" w:lineRule="exact"/>
        <w:ind w:firstLine="2121"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28541037</w:t>
      </w:r>
    </w:p>
    <w:p>
      <w:pPr>
        <w:keepNext w:val="0"/>
        <w:keepLines w:val="0"/>
        <w:pageBreakBefore w:val="0"/>
        <w:kinsoku/>
        <w:wordWrap/>
        <w:overflowPunct/>
        <w:topLinePunct w:val="0"/>
        <w:autoSpaceDN/>
        <w:bidi w:val="0"/>
        <w:spacing w:line="560" w:lineRule="exact"/>
        <w:ind w:firstLine="2121"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lang w:val="en-US" w:eastAsia="zh-CN"/>
        </w:rPr>
        <w:t>jnqwjw11</w:t>
      </w:r>
      <w:r>
        <w:rPr>
          <w:rFonts w:hint="eastAsia" w:ascii="仿宋_GB2312" w:hAnsi="仿宋_GB2312" w:eastAsia="仿宋_GB2312" w:cs="仿宋_GB2312"/>
          <w:sz w:val="32"/>
          <w:szCs w:val="32"/>
          <w:lang w:eastAsia="zh-CN"/>
        </w:rPr>
        <w:t>@tj.gov.cn</w:t>
      </w:r>
    </w:p>
    <w:p>
      <w:pPr>
        <w:keepNext w:val="0"/>
        <w:keepLines w:val="0"/>
        <w:pageBreakBefore w:val="0"/>
        <w:kinsoku/>
        <w:wordWrap/>
        <w:overflowPunct/>
        <w:topLinePunct w:val="0"/>
        <w:autoSpaceDN/>
        <w:bidi w:val="0"/>
        <w:spacing w:line="560" w:lineRule="exact"/>
        <w:ind w:firstLine="2121" w:firstLineChars="7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区卫生计生综合监督所</w:t>
      </w:r>
      <w:r>
        <w:rPr>
          <w:rFonts w:hint="eastAsia" w:ascii="仿宋_GB2312" w:hAnsi="仿宋_GB2312" w:eastAsia="仿宋_GB2312" w:cs="仿宋_GB2312"/>
          <w:sz w:val="32"/>
          <w:szCs w:val="32"/>
          <w:lang w:val="en-US" w:eastAsia="zh-CN"/>
        </w:rPr>
        <w:t xml:space="preserve"> 王义超</w:t>
      </w:r>
    </w:p>
    <w:p>
      <w:pPr>
        <w:keepNext w:val="0"/>
        <w:keepLines w:val="0"/>
        <w:pageBreakBefore w:val="0"/>
        <w:kinsoku/>
        <w:wordWrap/>
        <w:overflowPunct/>
        <w:topLinePunct w:val="0"/>
        <w:autoSpaceDN/>
        <w:bidi w:val="0"/>
        <w:spacing w:line="560" w:lineRule="exact"/>
        <w:ind w:firstLine="2121"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28561710</w:t>
      </w:r>
    </w:p>
    <w:p>
      <w:pPr>
        <w:keepNext w:val="0"/>
        <w:keepLines w:val="0"/>
        <w:pageBreakBefore w:val="0"/>
        <w:kinsoku/>
        <w:wordWrap/>
        <w:overflowPunct/>
        <w:topLinePunct w:val="0"/>
        <w:autoSpaceDN/>
        <w:bidi w:val="0"/>
        <w:spacing w:line="560" w:lineRule="exact"/>
        <w:ind w:firstLine="2121"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lang w:val="en-US" w:eastAsia="zh-CN"/>
        </w:rPr>
        <w:t>jnqwjw25@tj.gov.cn</w:t>
      </w:r>
    </w:p>
    <w:p>
      <w:pPr>
        <w:keepNext w:val="0"/>
        <w:keepLines w:val="0"/>
        <w:pageBreakBefore w:val="0"/>
        <w:kinsoku/>
        <w:wordWrap/>
        <w:overflowPunct/>
        <w:topLinePunct w:val="0"/>
        <w:autoSpaceDN/>
        <w:bidi w:val="0"/>
        <w:spacing w:line="560" w:lineRule="exact"/>
        <w:ind w:firstLine="2121" w:firstLineChars="7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区疾病预防控制中心</w:t>
      </w:r>
      <w:r>
        <w:rPr>
          <w:rFonts w:hint="eastAsia" w:ascii="仿宋_GB2312" w:hAnsi="仿宋_GB2312" w:eastAsia="仿宋_GB2312" w:cs="仿宋_GB2312"/>
          <w:sz w:val="32"/>
          <w:szCs w:val="32"/>
          <w:lang w:val="en-US" w:eastAsia="zh-CN"/>
        </w:rPr>
        <w:t xml:space="preserve"> 李岩</w:t>
      </w:r>
    </w:p>
    <w:p>
      <w:pPr>
        <w:keepNext w:val="0"/>
        <w:keepLines w:val="0"/>
        <w:pageBreakBefore w:val="0"/>
        <w:kinsoku/>
        <w:wordWrap/>
        <w:overflowPunct/>
        <w:topLinePunct w:val="0"/>
        <w:autoSpaceDN/>
        <w:bidi w:val="0"/>
        <w:spacing w:line="560" w:lineRule="exact"/>
        <w:ind w:firstLine="2121"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28562458</w:t>
      </w:r>
    </w:p>
    <w:p>
      <w:pPr>
        <w:keepNext w:val="0"/>
        <w:keepLines w:val="0"/>
        <w:pageBreakBefore w:val="0"/>
        <w:kinsoku/>
        <w:wordWrap/>
        <w:overflowPunct/>
        <w:topLinePunct w:val="0"/>
        <w:autoSpaceDN/>
        <w:bidi w:val="0"/>
        <w:spacing w:line="560" w:lineRule="exact"/>
        <w:ind w:firstLine="2121"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"mailto:jnqwjw24@tj.gov.cn）" </w:instrText>
      </w:r>
      <w:r>
        <w:rPr>
          <w:rFonts w:hint="eastAsia" w:ascii="仿宋_GB2312" w:hAnsi="仿宋_GB2312" w:eastAsia="仿宋_GB2312" w:cs="仿宋_GB2312"/>
          <w:sz w:val="32"/>
          <w:szCs w:val="32"/>
          <w:lang w:val="en-US" w:eastAsia="zh-CN"/>
        </w:rPr>
        <w:fldChar w:fldCharType="separate"/>
      </w:r>
      <w:r>
        <w:rPr>
          <w:rStyle w:val="12"/>
          <w:rFonts w:hint="eastAsia" w:ascii="仿宋_GB2312" w:hAnsi="仿宋_GB2312" w:eastAsia="仿宋_GB2312" w:cs="仿宋_GB2312"/>
          <w:sz w:val="32"/>
          <w:szCs w:val="32"/>
          <w:lang w:val="en-US" w:eastAsia="zh-CN"/>
        </w:rPr>
        <w:t>jnqwjw24@tj.gov.cn）</w:t>
      </w:r>
      <w:r>
        <w:rPr>
          <w:rFonts w:hint="eastAsia" w:ascii="仿宋_GB2312" w:hAnsi="仿宋_GB2312" w:eastAsia="仿宋_GB2312" w:cs="仿宋_GB2312"/>
          <w:sz w:val="32"/>
          <w:szCs w:val="32"/>
          <w:lang w:val="en-US" w:eastAsia="zh-CN"/>
        </w:rPr>
        <w:fldChar w:fldCharType="end"/>
      </w:r>
    </w:p>
    <w:p>
      <w:pPr>
        <w:keepNext w:val="0"/>
        <w:keepLines w:val="0"/>
        <w:pageBreakBefore w:val="0"/>
        <w:kinsoku/>
        <w:wordWrap/>
        <w:overflowPunct/>
        <w:topLinePunct w:val="0"/>
        <w:autoSpaceDN/>
        <w:bidi w:val="0"/>
        <w:spacing w:line="560" w:lineRule="exact"/>
        <w:ind w:firstLine="60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40" w:lineRule="exact"/>
        <w:rPr>
          <w:rFonts w:hint="eastAsia" w:ascii="仿宋_GB2312" w:hAnsi="仿宋_GB2312" w:eastAsia="仿宋_GB2312" w:cs="仿宋_GB2312"/>
          <w:sz w:val="32"/>
          <w:szCs w:val="32"/>
        </w:rPr>
      </w:pPr>
    </w:p>
    <w:p>
      <w:pPr>
        <w:spacing w:line="540" w:lineRule="exact"/>
        <w:ind w:left="1167" w:leftChars="294" w:hanging="600" w:hangingChars="198"/>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卫生健康委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w:t>
      </w:r>
    </w:p>
    <w:p>
      <w:pPr>
        <w:spacing w:line="540" w:lineRule="exact"/>
        <w:ind w:left="1167" w:leftChars="294" w:hanging="600" w:hangingChars="198"/>
        <w:rPr>
          <w:rFonts w:hint="eastAsia" w:ascii="仿宋_GB2312" w:hAnsi="仿宋_GB2312" w:eastAsia="仿宋_GB2312" w:cs="仿宋_GB2312"/>
          <w:sz w:val="32"/>
          <w:szCs w:val="32"/>
        </w:rPr>
      </w:pPr>
    </w:p>
    <w:p>
      <w:pPr>
        <w:spacing w:line="540" w:lineRule="exact"/>
        <w:ind w:left="1167" w:leftChars="294" w:hanging="600" w:hangingChars="198"/>
        <w:rPr>
          <w:rFonts w:hint="eastAsia" w:ascii="仿宋_GB2312" w:hAnsi="仿宋_GB2312" w:eastAsia="仿宋_GB2312" w:cs="仿宋_GB2312"/>
          <w:sz w:val="32"/>
          <w:szCs w:val="32"/>
        </w:rPr>
      </w:pPr>
    </w:p>
    <w:p>
      <w:pPr>
        <w:pStyle w:val="4"/>
        <w:rPr>
          <w:rFonts w:hint="eastAsia"/>
        </w:rPr>
      </w:pPr>
    </w:p>
    <w:p>
      <w:pPr>
        <w:spacing w:line="540" w:lineRule="exact"/>
        <w:ind w:firstLine="303"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40" w:lineRule="exact"/>
        <w:ind w:firstLine="303"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人社局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医保局</w:t>
      </w:r>
    </w:p>
    <w:p>
      <w:pPr>
        <w:spacing w:line="540" w:lineRule="exact"/>
        <w:ind w:left="1441" w:leftChars="45" w:hanging="1355" w:hangingChars="447"/>
        <w:rPr>
          <w:rFonts w:hint="eastAsia" w:ascii="仿宋_GB2312" w:hAnsi="仿宋_GB2312" w:eastAsia="仿宋_GB2312" w:cs="仿宋_GB2312"/>
          <w:sz w:val="32"/>
          <w:szCs w:val="32"/>
        </w:rPr>
      </w:pPr>
    </w:p>
    <w:p>
      <w:pPr>
        <w:spacing w:line="540" w:lineRule="exact"/>
        <w:ind w:left="1441" w:leftChars="45" w:hanging="1355" w:hangingChars="447"/>
        <w:rPr>
          <w:rFonts w:hint="eastAsia" w:ascii="仿宋_GB2312" w:hAnsi="仿宋_GB2312" w:eastAsia="仿宋_GB2312" w:cs="仿宋_GB2312"/>
          <w:sz w:val="32"/>
          <w:szCs w:val="32"/>
        </w:rPr>
      </w:pPr>
    </w:p>
    <w:p>
      <w:pPr>
        <w:pStyle w:val="4"/>
        <w:rPr>
          <w:rFonts w:hint="eastAsia"/>
        </w:rPr>
      </w:pPr>
    </w:p>
    <w:p>
      <w:pPr>
        <w:spacing w:line="540" w:lineRule="exact"/>
        <w:ind w:left="1441" w:leftChars="45" w:hanging="1355" w:hangingChars="44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40" w:lineRule="exact"/>
        <w:ind w:left="1441" w:leftChars="45" w:hanging="1355" w:hangingChars="447"/>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区总工会</w:t>
      </w:r>
      <w:r>
        <w:rPr>
          <w:rFonts w:hint="eastAsia" w:ascii="仿宋_GB2312" w:hAnsi="仿宋_GB2312" w:eastAsia="仿宋_GB2312" w:cs="仿宋_GB2312"/>
          <w:sz w:val="32"/>
          <w:szCs w:val="32"/>
        </w:rPr>
        <w:t xml:space="preserve">   </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40" w:lineRule="exact"/>
        <w:rPr>
          <w:rFonts w:hint="eastAsia" w:ascii="仿宋_GB2312" w:hAnsi="仿宋_GB2312" w:eastAsia="仿宋_GB2312" w:cs="仿宋_GB2312"/>
          <w:sz w:val="32"/>
          <w:szCs w:val="32"/>
        </w:rPr>
      </w:pPr>
    </w:p>
    <w:p>
      <w:pPr>
        <w:spacing w:line="540" w:lineRule="exact"/>
        <w:rPr>
          <w:rFonts w:hint="eastAsia" w:ascii="黑体" w:hAnsi="宋体" w:eastAsia="黑体" w:cs="宋体"/>
          <w:kern w:val="0"/>
          <w:sz w:val="32"/>
          <w:szCs w:val="32"/>
        </w:rPr>
      </w:pPr>
      <w:r>
        <w:rPr>
          <w:rFonts w:hint="eastAsia" w:ascii="仿宋_GB2312" w:hAnsi="仿宋_GB2312" w:eastAsia="仿宋_GB2312" w:cs="仿宋_GB2312"/>
          <w:sz w:val="32"/>
          <w:szCs w:val="32"/>
        </w:rPr>
        <w:t xml:space="preserve">  </w:t>
      </w:r>
      <w:r>
        <w:rPr>
          <w:rFonts w:hint="eastAsia" w:ascii="黑体" w:hAnsi="宋体" w:eastAsia="黑体" w:cs="黑体"/>
          <w:kern w:val="0"/>
          <w:sz w:val="32"/>
          <w:szCs w:val="32"/>
          <w:lang w:val="en-US" w:eastAsia="zh-CN" w:bidi="ar"/>
        </w:rPr>
        <w:t>附件1</w:t>
      </w:r>
    </w:p>
    <w:p>
      <w:pPr>
        <w:keepNext w:val="0"/>
        <w:keepLines w:val="0"/>
        <w:widowControl/>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spacing w:val="0"/>
          <w:kern w:val="0"/>
          <w:sz w:val="44"/>
          <w:szCs w:val="44"/>
          <w:lang w:val="en-US" w:eastAsia="zh-CN" w:bidi="ar"/>
        </w:rPr>
      </w:pPr>
    </w:p>
    <w:p>
      <w:pPr>
        <w:keepNext w:val="0"/>
        <w:keepLines w:val="0"/>
        <w:widowControl/>
        <w:suppressLineNumbers w:val="0"/>
        <w:spacing w:before="0" w:beforeAutospacing="0" w:after="0" w:afterAutospacing="0" w:line="600" w:lineRule="exact"/>
        <w:ind w:left="0" w:right="0"/>
        <w:jc w:val="center"/>
        <w:rPr>
          <w:rFonts w:hint="eastAsia" w:ascii="宋体" w:hAnsi="宋体" w:eastAsia="宋体" w:cs="宋体"/>
          <w:b/>
          <w:spacing w:val="0"/>
          <w:kern w:val="0"/>
          <w:sz w:val="44"/>
          <w:szCs w:val="44"/>
        </w:rPr>
      </w:pPr>
      <w:r>
        <w:rPr>
          <w:rFonts w:hint="eastAsia" w:ascii="方正小标宋简体" w:hAnsi="方正小标宋简体" w:eastAsia="方正小标宋简体" w:cs="方正小标宋简体"/>
          <w:b w:val="0"/>
          <w:bCs/>
          <w:spacing w:val="0"/>
          <w:kern w:val="0"/>
          <w:sz w:val="44"/>
          <w:szCs w:val="44"/>
          <w:lang w:val="en-US" w:eastAsia="zh-CN" w:bidi="ar"/>
        </w:rPr>
        <w:t>202</w:t>
      </w:r>
      <w:r>
        <w:rPr>
          <w:rFonts w:hint="eastAsia" w:ascii="方正小标宋简体" w:hAnsi="方正小标宋简体" w:eastAsia="方正小标宋简体" w:cs="方正小标宋简体"/>
          <w:b w:val="0"/>
          <w:bCs/>
          <w:spacing w:val="0"/>
          <w:kern w:val="0"/>
          <w:sz w:val="44"/>
          <w:szCs w:val="44"/>
          <w:lang w:eastAsia="zh-CN" w:bidi="ar"/>
        </w:rPr>
        <w:t>2</w:t>
      </w:r>
      <w:r>
        <w:rPr>
          <w:rFonts w:hint="eastAsia" w:ascii="方正小标宋简体" w:hAnsi="方正小标宋简体" w:eastAsia="方正小标宋简体" w:cs="方正小标宋简体"/>
          <w:b w:val="0"/>
          <w:bCs/>
          <w:spacing w:val="0"/>
          <w:kern w:val="0"/>
          <w:sz w:val="44"/>
          <w:szCs w:val="44"/>
          <w:lang w:val="en-US" w:eastAsia="zh-CN" w:bidi="ar"/>
        </w:rPr>
        <w:t>年《职业病防治法》宣传周活动情况统计表</w:t>
      </w:r>
    </w:p>
    <w:p>
      <w:pPr>
        <w:keepNext w:val="0"/>
        <w:keepLines w:val="0"/>
        <w:widowControl/>
        <w:suppressLineNumbers w:val="0"/>
        <w:spacing w:before="0" w:beforeAutospacing="0" w:after="0" w:afterAutospacing="0" w:line="600" w:lineRule="exact"/>
        <w:ind w:left="0" w:right="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
        </w:rPr>
        <w:t xml:space="preserve"> </w:t>
      </w:r>
    </w:p>
    <w:p>
      <w:pPr>
        <w:keepNext w:val="0"/>
        <w:keepLines w:val="0"/>
        <w:widowControl/>
        <w:suppressLineNumbers w:val="0"/>
        <w:spacing w:before="0" w:beforeAutospacing="0" w:after="0" w:afterAutospacing="0" w:line="600" w:lineRule="exact"/>
        <w:ind w:left="0" w:right="0"/>
        <w:jc w:val="lef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bidi="ar"/>
        </w:rPr>
        <w:t>单位：</w:t>
      </w:r>
    </w:p>
    <w:tbl>
      <w:tblPr>
        <w:tblStyle w:val="9"/>
        <w:tblW w:w="0" w:type="auto"/>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4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eastAsia" w:ascii="黑体" w:hAnsi="宋体" w:eastAsia="黑体" w:cs="宋体"/>
                <w:kern w:val="0"/>
                <w:sz w:val="24"/>
                <w:szCs w:val="24"/>
              </w:rPr>
            </w:pPr>
            <w:r>
              <w:rPr>
                <w:rFonts w:hint="eastAsia" w:ascii="黑体" w:hAnsi="宋体" w:eastAsia="黑体" w:cs="宋体"/>
                <w:kern w:val="0"/>
                <w:sz w:val="30"/>
                <w:szCs w:val="30"/>
                <w:lang w:val="en-US" w:eastAsia="zh-CN" w:bidi="ar"/>
              </w:rPr>
              <w:t>形式（次数/人数）</w:t>
            </w:r>
          </w:p>
        </w:tc>
        <w:tc>
          <w:tcPr>
            <w:tcW w:w="283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eastAsia" w:ascii="黑体" w:hAnsi="宋体" w:eastAsia="黑体" w:cs="宋体"/>
                <w:kern w:val="0"/>
                <w:sz w:val="24"/>
                <w:szCs w:val="24"/>
              </w:rPr>
            </w:pPr>
            <w:r>
              <w:rPr>
                <w:rFonts w:hint="eastAsia" w:ascii="黑体" w:hAnsi="宋体" w:eastAsia="黑体" w:cs="宋体"/>
                <w:kern w:val="0"/>
                <w:sz w:val="30"/>
                <w:szCs w:val="3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开展主题宣讲活动次数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开展宣传咨询活动次数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开展专题讲座（网络公开课）次数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开展警示教育活动次数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“天津职业健康”微信公众号投稿件数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职业健康微信答题人数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《职业病防治法》宣传周网上培训人数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印发宣传材料份数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制作宣传视频份数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制作宣传</w:t>
            </w:r>
            <w:r>
              <w:rPr>
                <w:rFonts w:hint="eastAsia" w:ascii="仿宋_GB2312" w:hAnsi="仿宋_GB2312" w:eastAsia="仿宋_GB2312" w:cs="仿宋_GB2312"/>
                <w:kern w:val="0"/>
                <w:sz w:val="32"/>
                <w:szCs w:val="32"/>
                <w:lang w:eastAsia="zh-CN" w:bidi="ar"/>
              </w:rPr>
              <w:t>标语</w:t>
            </w:r>
            <w:r>
              <w:rPr>
                <w:rFonts w:hint="eastAsia" w:ascii="仿宋_GB2312" w:hAnsi="仿宋_GB2312" w:eastAsia="仿宋_GB2312" w:cs="仿宋_GB2312"/>
                <w:kern w:val="0"/>
                <w:sz w:val="32"/>
                <w:szCs w:val="32"/>
                <w:lang w:val="en-US" w:eastAsia="zh-CN" w:bidi="ar"/>
              </w:rPr>
              <w:t>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出动宣传人员数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宣传受众人数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bl>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填表人：                         联系方式：</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06"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06" w:firstLineChars="20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（单位盖章）</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06" w:firstLineChars="20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w:t>
      </w:r>
      <w:r>
        <w:rPr>
          <w:rFonts w:hint="default" w:ascii="仿宋_GB2312" w:eastAsia="仿宋_GB2312" w:cs="仿宋_GB2312"/>
          <w:kern w:val="2"/>
          <w:sz w:val="32"/>
          <w:szCs w:val="32"/>
          <w:lang w:eastAsia="zh-CN" w:bidi="ar"/>
        </w:rPr>
        <w:t>2</w:t>
      </w:r>
      <w:r>
        <w:rPr>
          <w:rFonts w:hint="eastAsia" w:ascii="仿宋_GB2312" w:hAnsi="Calibri" w:eastAsia="仿宋_GB2312" w:cs="仿宋_GB2312"/>
          <w:kern w:val="2"/>
          <w:sz w:val="32"/>
          <w:szCs w:val="32"/>
          <w:lang w:val="en-US" w:eastAsia="zh-CN" w:bidi="ar"/>
        </w:rPr>
        <w:t>年  月  日</w:t>
      </w:r>
    </w:p>
    <w:p>
      <w:pPr>
        <w:pStyle w:val="4"/>
        <w:keepNext w:val="0"/>
        <w:keepLines w:val="0"/>
        <w:widowControl w:val="0"/>
        <w:suppressLineNumbers w:val="0"/>
        <w:autoSpaceDE w:val="0"/>
        <w:autoSpaceDN/>
        <w:spacing w:line="560" w:lineRule="exact"/>
        <w:ind w:left="0" w:leftChars="0" w:firstLine="0" w:firstLineChars="0"/>
        <w:rPr>
          <w:rFonts w:hint="eastAsia" w:ascii="黑体" w:hAnsi="宋体" w:eastAsia="黑体" w:cs="黑体"/>
          <w:kern w:val="2"/>
          <w:sz w:val="32"/>
          <w:szCs w:val="32"/>
        </w:rPr>
      </w:pPr>
      <w:r>
        <w:rPr>
          <w:rFonts w:hint="eastAsia" w:ascii="仿宋_GB2312" w:eastAsia="仿宋_GB2312" w:cs="仿宋_GB2312"/>
          <w:kern w:val="2"/>
          <w:sz w:val="32"/>
          <w:szCs w:val="32"/>
        </w:rPr>
        <w:t xml:space="preserve"> </w:t>
      </w:r>
      <w:r>
        <w:rPr>
          <w:rFonts w:hint="eastAsia" w:ascii="黑体" w:hAnsi="宋体" w:eastAsia="黑体" w:cs="黑体"/>
          <w:kern w:val="2"/>
          <w:sz w:val="32"/>
          <w:szCs w:val="32"/>
          <w:lang w:val="en-US" w:eastAsia="zh-CN" w:bidi="ar"/>
        </w:rPr>
        <w:t>附件2</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简体" w:hAnsi="方正小标宋简体" w:eastAsia="方正小标宋简体" w:cs="方正小标宋简体"/>
          <w:b w:val="0"/>
          <w:bCs/>
          <w:spacing w:val="-11"/>
          <w:kern w:val="2"/>
          <w:sz w:val="44"/>
          <w:szCs w:val="44"/>
        </w:rPr>
      </w:pPr>
      <w:r>
        <w:rPr>
          <w:rFonts w:hint="eastAsia" w:ascii="方正小标宋简体" w:hAnsi="方正小标宋简体" w:eastAsia="方正小标宋简体" w:cs="方正小标宋简体"/>
          <w:b w:val="0"/>
          <w:bCs/>
          <w:spacing w:val="-11"/>
          <w:kern w:val="2"/>
          <w:sz w:val="44"/>
          <w:szCs w:val="44"/>
          <w:lang w:val="en-US" w:eastAsia="zh-CN" w:bidi="ar"/>
        </w:rPr>
        <w:t>202</w:t>
      </w:r>
      <w:r>
        <w:rPr>
          <w:rFonts w:hint="eastAsia" w:ascii="方正小标宋简体" w:hAnsi="方正小标宋简体" w:eastAsia="方正小标宋简体" w:cs="方正小标宋简体"/>
          <w:b w:val="0"/>
          <w:bCs/>
          <w:spacing w:val="-11"/>
          <w:kern w:val="2"/>
          <w:sz w:val="44"/>
          <w:szCs w:val="44"/>
          <w:lang w:eastAsia="zh-CN" w:bidi="ar"/>
        </w:rPr>
        <w:t>2</w:t>
      </w:r>
      <w:r>
        <w:rPr>
          <w:rFonts w:hint="eastAsia" w:ascii="方正小标宋简体" w:hAnsi="方正小标宋简体" w:eastAsia="方正小标宋简体" w:cs="方正小标宋简体"/>
          <w:b w:val="0"/>
          <w:bCs/>
          <w:spacing w:val="-11"/>
          <w:kern w:val="2"/>
          <w:sz w:val="44"/>
          <w:szCs w:val="44"/>
          <w:lang w:val="en-US" w:eastAsia="zh-CN" w:bidi="ar"/>
        </w:rPr>
        <w:t>年《职业病防治法》宣传周推荐宣传用语</w:t>
      </w:r>
    </w:p>
    <w:p>
      <w:pPr>
        <w:widowControl/>
        <w:spacing w:line="580" w:lineRule="exact"/>
        <w:jc w:val="left"/>
        <w:rPr>
          <w:rFonts w:hint="eastAsia" w:ascii="宋体" w:hAnsi="宋体" w:cs="宋体"/>
          <w:kern w:val="0"/>
          <w:sz w:val="32"/>
          <w:szCs w:val="28"/>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default" w:ascii="仿宋_GB2312" w:hAnsi="仿宋_GB2312" w:eastAsia="仿宋_GB2312"/>
          <w:sz w:val="32"/>
          <w:szCs w:val="32"/>
          <w:lang w:eastAsia="zh-CN"/>
        </w:rPr>
        <w:t>1</w:t>
      </w:r>
      <w:r>
        <w:rPr>
          <w:rFonts w:hint="eastAsia" w:ascii="仿宋_GB2312" w:hAnsi="仿宋_GB2312" w:eastAsia="仿宋_GB2312"/>
          <w:sz w:val="32"/>
          <w:szCs w:val="32"/>
          <w:lang w:val="en-US" w:eastAsia="zh-CN"/>
        </w:rPr>
        <w:t>.职业健康，你我同行</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default" w:ascii="仿宋_GB2312" w:hAnsi="仿宋_GB2312" w:eastAsia="仿宋_GB2312"/>
          <w:sz w:val="32"/>
          <w:szCs w:val="32"/>
          <w:lang w:eastAsia="zh-CN"/>
        </w:rPr>
        <w:t>2</w:t>
      </w:r>
      <w:r>
        <w:rPr>
          <w:rFonts w:hint="eastAsia" w:ascii="仿宋_GB2312" w:hAnsi="仿宋_GB2312" w:eastAsia="仿宋_GB2312"/>
          <w:sz w:val="32"/>
          <w:szCs w:val="32"/>
          <w:lang w:val="en-US" w:eastAsia="zh-CN"/>
        </w:rPr>
        <w:t>.</w:t>
      </w:r>
      <w:r>
        <w:rPr>
          <w:rFonts w:hint="default" w:ascii="仿宋_GB2312" w:hAnsi="仿宋_GB2312"/>
          <w:sz w:val="32"/>
          <w:szCs w:val="32"/>
          <w:lang w:eastAsia="zh-CN"/>
        </w:rPr>
        <w:t>建</w:t>
      </w:r>
      <w:r>
        <w:rPr>
          <w:rFonts w:hint="eastAsia" w:ascii="仿宋_GB2312" w:hAnsi="仿宋_GB2312" w:eastAsia="仿宋_GB2312"/>
          <w:sz w:val="32"/>
          <w:szCs w:val="32"/>
          <w:lang w:val="en-US" w:eastAsia="zh-CN"/>
        </w:rPr>
        <w:t>健康中国，享职业健康</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3.</w:t>
      </w:r>
      <w:r>
        <w:rPr>
          <w:rFonts w:hint="eastAsia" w:ascii="仿宋_GB2312" w:hAnsi="仿宋_GB2312" w:eastAsia="仿宋_GB2312"/>
          <w:sz w:val="32"/>
          <w:szCs w:val="32"/>
          <w:lang w:val="en-US" w:eastAsia="zh-CN"/>
        </w:rPr>
        <w:t>职业健康相伴，幸福终身相随</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cs="Times New Roman"/>
          <w:sz w:val="32"/>
          <w:szCs w:val="32"/>
          <w:lang w:val="en-US" w:eastAsia="zh-CN"/>
        </w:rPr>
        <w:t>4</w:t>
      </w:r>
      <w:r>
        <w:rPr>
          <w:rFonts w:hint="eastAsia" w:ascii="仿宋_GB2312" w:hAnsi="仿宋_GB2312" w:eastAsia="仿宋_GB2312"/>
          <w:sz w:val="32"/>
          <w:szCs w:val="32"/>
          <w:lang w:val="en-US" w:eastAsia="zh-CN"/>
        </w:rPr>
        <w:t>.守护职业健康，同享幸福人生</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5</w:t>
      </w:r>
      <w:r>
        <w:rPr>
          <w:rFonts w:hint="eastAsia" w:ascii="仿宋_GB2312" w:hAnsi="仿宋_GB2312" w:eastAsia="仿宋_GB2312"/>
          <w:sz w:val="32"/>
          <w:szCs w:val="32"/>
          <w:lang w:val="en-US" w:eastAsia="zh-CN"/>
        </w:rPr>
        <w:t>.治理职业危害，守护健康生活</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6</w:t>
      </w:r>
      <w:r>
        <w:rPr>
          <w:rFonts w:hint="eastAsia" w:ascii="仿宋_GB2312" w:hAnsi="仿宋_GB2312" w:eastAsia="仿宋_GB2312"/>
          <w:sz w:val="32"/>
          <w:szCs w:val="32"/>
          <w:lang w:val="en-US" w:eastAsia="zh-CN"/>
        </w:rPr>
        <w:t>.为职业健康添彩，为健康中国加油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7</w:t>
      </w:r>
      <w:r>
        <w:rPr>
          <w:rFonts w:hint="eastAsia" w:ascii="仿宋_GB2312" w:hAnsi="仿宋_GB2312" w:eastAsia="仿宋_GB2312"/>
          <w:sz w:val="32"/>
          <w:szCs w:val="32"/>
          <w:lang w:val="en-US" w:eastAsia="zh-CN"/>
        </w:rPr>
        <w:t>.推进高质量发展，职业健康在行动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8</w:t>
      </w:r>
      <w:r>
        <w:rPr>
          <w:rFonts w:hint="eastAsia" w:ascii="仿宋_GB2312" w:hAnsi="仿宋_GB2312" w:eastAsia="仿宋_GB2312"/>
          <w:sz w:val="32"/>
          <w:szCs w:val="32"/>
          <w:lang w:val="en-US" w:eastAsia="zh-CN"/>
        </w:rPr>
        <w:t>.职业健康同关注，健康中国共助力</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9</w:t>
      </w:r>
      <w:r>
        <w:rPr>
          <w:rFonts w:hint="eastAsia" w:ascii="仿宋_GB2312" w:hAnsi="仿宋_GB2312" w:eastAsia="仿宋_GB2312"/>
          <w:sz w:val="32"/>
          <w:szCs w:val="32"/>
          <w:lang w:val="en-US" w:eastAsia="zh-CN"/>
        </w:rPr>
        <w:t>.同心共筑中国梦，职业健康我先行</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1</w:t>
      </w:r>
      <w:r>
        <w:rPr>
          <w:rFonts w:hint="eastAsia" w:ascii="仿宋_GB2312" w:hAnsi="仿宋_GB2312"/>
          <w:sz w:val="32"/>
          <w:szCs w:val="32"/>
          <w:lang w:val="en-US" w:eastAsia="zh-CN"/>
        </w:rPr>
        <w:t>0</w:t>
      </w:r>
      <w:r>
        <w:rPr>
          <w:rFonts w:hint="eastAsia" w:ascii="仿宋_GB2312" w:hAnsi="仿宋_GB2312" w:eastAsia="仿宋_GB2312"/>
          <w:sz w:val="32"/>
          <w:szCs w:val="32"/>
          <w:lang w:val="en-US" w:eastAsia="zh-CN"/>
        </w:rPr>
        <w:t>.构筑职业健康防线，共享健康生活</w:t>
      </w:r>
    </w:p>
    <w:p>
      <w:pPr>
        <w:widowControl w:val="0"/>
        <w:jc w:val="left"/>
        <w:rPr>
          <w:rFonts w:hint="eastAsia" w:ascii="仿宋_GB2312" w:hAnsi="Times New Roman" w:eastAsia="仿宋_GB2312" w:cs="Times New Roman"/>
          <w:kern w:val="2"/>
          <w:sz w:val="28"/>
          <w:szCs w:val="32"/>
          <w:lang w:val="en-US" w:eastAsia="zh-CN" w:bidi="ar-SA"/>
        </w:rPr>
      </w:pPr>
    </w:p>
    <w:p>
      <w:pPr>
        <w:ind w:right="560"/>
        <w:jc w:val="right"/>
        <w:rPr>
          <w:rFonts w:hint="eastAsia" w:ascii="仿宋_GB2312"/>
          <w:sz w:val="28"/>
        </w:rPr>
      </w:pPr>
    </w:p>
    <w:p>
      <w:pPr>
        <w:widowControl w:val="0"/>
        <w:jc w:val="left"/>
        <w:rPr>
          <w:rFonts w:hint="eastAsia" w:ascii="仿宋_GB2312" w:hAnsi="Times New Roman" w:eastAsia="仿宋_GB2312" w:cs="Times New Roman"/>
          <w:kern w:val="2"/>
          <w:sz w:val="28"/>
          <w:szCs w:val="32"/>
          <w:lang w:val="en-US" w:eastAsia="zh-CN" w:bidi="ar-SA"/>
        </w:rPr>
      </w:pPr>
    </w:p>
    <w:p>
      <w:pPr>
        <w:widowControl w:val="0"/>
        <w:jc w:val="left"/>
        <w:rPr>
          <w:rFonts w:hint="eastAsia" w:ascii="仿宋_GB2312" w:hAnsi="Times New Roman" w:eastAsia="仿宋_GB2312" w:cs="Times New Roman"/>
          <w:kern w:val="2"/>
          <w:sz w:val="28"/>
          <w:szCs w:val="32"/>
          <w:lang w:val="en-US" w:eastAsia="zh-CN" w:bidi="ar-SA"/>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rPr>
      </w:pPr>
    </w:p>
    <w:p>
      <w:pPr>
        <w:widowControl/>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pStyle w:val="14"/>
        <w:ind w:right="140" w:rightChars="73"/>
        <w:jc w:val="center"/>
        <w:rPr>
          <w:rFonts w:hint="eastAsia"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202</w:t>
      </w:r>
      <w:r>
        <w:rPr>
          <w:rFonts w:hint="default" w:ascii="宋体" w:hAnsi="宋体" w:eastAsia="宋体" w:cs="Times New Roman"/>
          <w:b/>
          <w:kern w:val="2"/>
          <w:sz w:val="44"/>
          <w:szCs w:val="44"/>
          <w:lang w:eastAsia="zh-CN" w:bidi="ar-SA"/>
        </w:rPr>
        <w:t>2</w:t>
      </w:r>
      <w:r>
        <w:rPr>
          <w:rFonts w:hint="eastAsia" w:ascii="宋体" w:hAnsi="宋体" w:eastAsia="宋体" w:cs="Times New Roman"/>
          <w:b/>
          <w:kern w:val="2"/>
          <w:sz w:val="44"/>
          <w:szCs w:val="44"/>
          <w:lang w:val="en-US" w:eastAsia="zh-CN" w:bidi="ar-SA"/>
        </w:rPr>
        <w:t>年《职业病防治法》宣传周海报</w:t>
      </w:r>
    </w:p>
    <w:p>
      <w:pPr>
        <w:pStyle w:val="14"/>
        <w:ind w:right="140" w:rightChars="73"/>
        <w:jc w:val="center"/>
        <w:rPr>
          <w:rFonts w:ascii="Times New Roman" w:hAnsi="Times New Roman" w:eastAsia="宋体" w:cs="Times New Roman"/>
          <w:szCs w:val="22"/>
        </w:rPr>
      </w:pPr>
      <w:r>
        <w:rPr>
          <w:rFonts w:hint="default" w:ascii="宋体" w:hAnsi="宋体" w:eastAsia="宋体" w:cs="Times New Roman"/>
          <w:b/>
          <w:kern w:val="2"/>
          <w:sz w:val="44"/>
          <w:szCs w:val="44"/>
          <w:lang w:eastAsia="zh-CN" w:bidi="ar-SA"/>
        </w:rPr>
        <w:drawing>
          <wp:inline distT="0" distB="0" distL="114300" distR="114300">
            <wp:extent cx="4596130" cy="6437630"/>
            <wp:effectExtent l="0" t="0" r="13970" b="1270"/>
            <wp:docPr id="4" name="图片 4" descr="2022年《职业病防治法》宣传周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年《职业病防治法》宣传周海报"/>
                    <pic:cNvPicPr>
                      <a:picLocks noChangeAspect="1"/>
                    </pic:cNvPicPr>
                  </pic:nvPicPr>
                  <pic:blipFill>
                    <a:blip r:embed="rId5"/>
                    <a:stretch>
                      <a:fillRect/>
                    </a:stretch>
                  </pic:blipFill>
                  <pic:spPr>
                    <a:xfrm>
                      <a:off x="0" y="0"/>
                      <a:ext cx="4596130" cy="6437630"/>
                    </a:xfrm>
                    <a:prstGeom prst="rect">
                      <a:avLst/>
                    </a:prstGeom>
                  </pic:spPr>
                </pic:pic>
              </a:graphicData>
            </a:graphic>
          </wp:inline>
        </w:drawing>
      </w:r>
    </w:p>
    <w:p>
      <w:pPr>
        <w:pStyle w:val="14"/>
        <w:jc w:val="both"/>
        <w:rPr>
          <w:rFonts w:hint="default"/>
          <w:szCs w:val="32"/>
        </w:rPr>
      </w:pPr>
    </w:p>
    <w:sectPr>
      <w:footerReference r:id="rId3" w:type="default"/>
      <w:pgSz w:w="11906" w:h="16838"/>
      <w:pgMar w:top="2098" w:right="1474" w:bottom="1985" w:left="1588" w:header="851" w:footer="1077" w:gutter="0"/>
      <w:pgNumType w:fmt="numberInDash" w:start="1"/>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310" w:h="567" w:hRule="exact" w:wrap="around" w:vAnchor="page" w:hAnchor="margin" w:xAlign="outside" w:y="15140"/>
      <w:spacing w:line="280" w:lineRule="exact"/>
      <w:jc w:val="center"/>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0F991AB8"/>
    <w:rsid w:val="341C2AAC"/>
    <w:rsid w:val="3FCC3809"/>
    <w:rsid w:val="57B7525A"/>
    <w:rsid w:val="63EF378C"/>
    <w:rsid w:val="65282614"/>
    <w:rsid w:val="6CAE562A"/>
    <w:rsid w:val="6CF7F13D"/>
    <w:rsid w:val="6CFF47A2"/>
    <w:rsid w:val="71FF3E37"/>
    <w:rsid w:val="769EBB80"/>
    <w:rsid w:val="76DA87D3"/>
    <w:rsid w:val="76DFE869"/>
    <w:rsid w:val="78C5AD20"/>
    <w:rsid w:val="78CD3E0B"/>
    <w:rsid w:val="7F4B6CC1"/>
    <w:rsid w:val="7FBD3898"/>
    <w:rsid w:val="7FFE64CD"/>
    <w:rsid w:val="9FCFDE8B"/>
    <w:rsid w:val="BF7CA4E1"/>
    <w:rsid w:val="D7F9057D"/>
    <w:rsid w:val="E7BF42BB"/>
    <w:rsid w:val="EFF1FB3B"/>
    <w:rsid w:val="EFF75FD1"/>
    <w:rsid w:val="F75F31B4"/>
    <w:rsid w:val="F7FF5A66"/>
    <w:rsid w:val="F7FFFB22"/>
    <w:rsid w:val="FFFFD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unhideWhenUsed/>
    <w:qFormat/>
    <w:uiPriority w:val="99"/>
    <w:pPr>
      <w:widowControl w:val="0"/>
      <w:ind w:firstLine="420" w:firstLineChars="200"/>
      <w:jc w:val="both"/>
    </w:pPr>
    <w:rPr>
      <w:rFonts w:ascii="Calibri" w:hAnsi="Calibri" w:eastAsia="仿宋_GB2312" w:cs="Times New Roman"/>
      <w:kern w:val="2"/>
      <w:sz w:val="32"/>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眉 Char"/>
    <w:basedOn w:val="10"/>
    <w:link w:val="6"/>
    <w:qFormat/>
    <w:uiPriority w:val="0"/>
    <w:rPr>
      <w:kern w:val="2"/>
      <w:sz w:val="18"/>
      <w:szCs w:val="18"/>
    </w:rPr>
  </w:style>
  <w:style w:type="paragraph" w:customStyle="1" w:styleId="14">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2810</Words>
  <Characters>2943</Characters>
  <Lines>6</Lines>
  <Paragraphs>1</Paragraphs>
  <TotalTime>3</TotalTime>
  <ScaleCrop>false</ScaleCrop>
  <LinksUpToDate>false</LinksUpToDate>
  <CharactersWithSpaces>3085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2020-08-24T06:28:00Z</dcterms:created>
  <dc:creator>局办公室</dc:creator>
  <cp:lastModifiedBy>lenovo</cp:lastModifiedBy>
  <dcterms:modified xsi:type="dcterms:W3CDTF">2022-12-28T02:57:08Z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9D1EC65A147745B599A62F99668E161C</vt:lpwstr>
  </property>
</Properties>
</file>