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大标宋简体"/>
          <w:sz w:val="44"/>
          <w:szCs w:val="44"/>
        </w:rPr>
        <w:t>津南区</w:t>
      </w:r>
      <w:r>
        <w:rPr>
          <w:rFonts w:hint="eastAsia" w:ascii="方正小标宋简体" w:hAnsi="宋体" w:eastAsia="方正小标宋简体" w:cs="方正大标宋简体"/>
          <w:sz w:val="44"/>
          <w:szCs w:val="44"/>
          <w:lang w:eastAsia="zh-CN"/>
        </w:rPr>
        <w:t>双新街道办事处</w:t>
      </w:r>
      <w:r>
        <w:rPr>
          <w:rFonts w:hint="eastAsia" w:ascii="方正小标宋简体" w:hAnsi="宋体" w:eastAsia="方正小标宋简体" w:cs="方正大标宋简体"/>
          <w:sz w:val="44"/>
          <w:szCs w:val="44"/>
        </w:rPr>
        <w:t>行政执法主体资格及法定</w:t>
      </w:r>
      <w:r>
        <w:rPr>
          <w:rFonts w:ascii="方正小标宋简体" w:hAnsi="宋体" w:eastAsia="方正小标宋简体" w:cs="方正大标宋简体"/>
          <w:sz w:val="44"/>
          <w:szCs w:val="44"/>
        </w:rPr>
        <w:t>依据</w:t>
      </w:r>
      <w:r>
        <w:rPr>
          <w:rFonts w:hint="eastAsia" w:ascii="方正小标宋简体" w:hAnsi="宋体" w:eastAsia="方正小标宋简体" w:cs="方正大标宋简体"/>
          <w:sz w:val="44"/>
          <w:szCs w:val="44"/>
        </w:rPr>
        <w:t>公示表</w:t>
      </w:r>
    </w:p>
    <w:p>
      <w:pPr>
        <w:spacing w:line="500" w:lineRule="exact"/>
        <w:rPr>
          <w:rFonts w:ascii="Times New Roman" w:hAnsi="Times New Roman" w:eastAsia="仿宋_GB2312"/>
          <w:sz w:val="28"/>
          <w:szCs w:val="28"/>
        </w:rPr>
      </w:pPr>
    </w:p>
    <w:tbl>
      <w:tblPr>
        <w:tblStyle w:val="4"/>
        <w:tblW w:w="14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440"/>
        <w:gridCol w:w="2266"/>
        <w:gridCol w:w="113"/>
        <w:gridCol w:w="2582"/>
        <w:gridCol w:w="1701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行政执法主体规范简称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天津市津南区人民政府双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街道办事处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办公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天津市津南区领世路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主要负责人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李文龙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执法类别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街镇综合执法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执法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区域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双新街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022-28575597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投诉举报邮箱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jnqsxjdb13@tj.gov.cn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监督电话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022-</w:t>
            </w: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  <w:lang w:val="en-US" w:eastAsia="zh-CN"/>
              </w:rPr>
              <w:t>28570066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执法主体资格法定依据</w:t>
            </w:r>
          </w:p>
        </w:tc>
        <w:tc>
          <w:tcPr>
            <w:tcW w:w="12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60" w:lineRule="exact"/>
              <w:ind w:left="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一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地方性法规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ind w:left="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1.《天津市文明行为促进条例》（2019年3月29日天津市第十七届人民代表大会常务委员会第九次会议通过，2019年5月1日施行）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第六条第二款：乡镇人民政府、街道办事处应当按照职责和本条例的规定做好文明行为的宣传、促进和执法工作。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ind w:left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《条例》具体执法条款：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ind w:left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    第六十七条第二款：在其他区域私搭乱建的，由乡镇人民政府依照前款规定处理。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ind w:left="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第六十九条第一款：在居民区有下列行为之一的，由街镇办事处、乡镇人民政府处二百元以上两千元以下罚款，并责令清除；拒不清除的，强制清除，费用由违法责任人承担。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ind w:left="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二、政府规章</w:t>
            </w:r>
          </w:p>
          <w:p>
            <w:pPr>
              <w:snapToGrid w:val="0"/>
              <w:spacing w:line="560" w:lineRule="exact"/>
              <w:ind w:firstLine="281" w:firstLineChars="10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1.《天津市街道综合执法暂行办法》（2014年津政令第11号）</w:t>
            </w:r>
          </w:p>
          <w:p>
            <w:pPr>
              <w:snapToGrid w:val="0"/>
              <w:spacing w:line="560" w:lineRule="exact"/>
              <w:ind w:firstLine="280" w:firstLineChars="100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第五条,街道办事处作为区县人民政府的派出机关，根据本办法行使街道综合管理相关的法律、法规、规章规定的行政处罚权，承担相应的法律责任。街道办事处设立街道综合执法机构，具体负责执法工作。</w:t>
            </w:r>
          </w:p>
          <w:p>
            <w:pPr>
              <w:numPr>
                <w:ilvl w:val="0"/>
                <w:numId w:val="2"/>
              </w:numPr>
              <w:snapToGrid w:val="0"/>
              <w:spacing w:line="560" w:lineRule="exact"/>
              <w:ind w:left="0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三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市政府批复文件</w:t>
            </w:r>
          </w:p>
          <w:p>
            <w:pPr>
              <w:adjustRightInd w:val="0"/>
              <w:snapToGrid w:val="0"/>
              <w:spacing w:line="520" w:lineRule="exact"/>
              <w:ind w:firstLine="281" w:firstLineChars="10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1. 《天津市人民政府关于同意在津南区双新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街道办事处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实施街道综合执法工作的批复》（津政函〔201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〕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号）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及附件1．津南区双新街道办事处实施街道综合执法的区域范围；2．津南区双新街道办事处街道综合执法职责</w:t>
            </w:r>
          </w:p>
          <w:p>
            <w:pPr>
              <w:snapToGrid w:val="0"/>
              <w:spacing w:line="560" w:lineRule="exact"/>
              <w:ind w:firstLine="281" w:firstLineChars="100"/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 xml:space="preserve"> 《天津市人民政府关于同意津南区调整街镇执法事项的批复》（津政函〔2019〕137号）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“</w:t>
            </w:r>
            <w:r>
              <w:rPr>
                <w:rFonts w:hint="eastAsia" w:ascii="仿宋_GB2312" w:eastAsia="仿宋_GB2312"/>
                <w:sz w:val="28"/>
                <w:szCs w:val="28"/>
              </w:rPr>
              <w:t>一、同意你区拟定的《津南区优化调整街镇综合执法事项目录》，你区各街镇不再行使相应的行政处罚职权，改为行使相应的行政检查职权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280" w:firstLineChars="10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1.《天津市津南区机构编制委员会关于双新街成立事业单位的通知》（津南编【2015】89号）</w:t>
            </w:r>
          </w:p>
          <w:p>
            <w:pPr>
              <w:adjustRightInd w:val="0"/>
              <w:snapToGrid w:val="0"/>
              <w:spacing w:line="520" w:lineRule="exact"/>
              <w:ind w:firstLine="280" w:firstLineChars="10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“三、成立天津市津南区双新街综合执法大队，为双新街道办事处管理的行政执法机构，机构规格为正科级。主要职责是全面落实《天津市街道综合执法暂行办法》规定的各项执法任务，集中行使相应的行政处罚权和行政强制措施”。</w:t>
            </w:r>
          </w:p>
          <w:p>
            <w:pPr>
              <w:adjustRightInd w:val="0"/>
              <w:snapToGrid w:val="0"/>
              <w:spacing w:line="520" w:lineRule="exact"/>
              <w:ind w:firstLine="280" w:firstLineChars="10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2.《关于印发&lt;天津市津南区双新街道机构改革方案&gt;的通知》（南党编发〔2019〕28号）</w:t>
            </w:r>
          </w:p>
          <w:p>
            <w:pPr>
              <w:snapToGrid w:val="0"/>
              <w:spacing w:line="560" w:lineRule="exact"/>
              <w:ind w:firstLine="280" w:firstLineChars="100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（五）中和执法机构设置  街道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设置综合执法大队，负责全面落实《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天津市街道综合执法暂行办法》规定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的各项执法任务，集中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行使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相应的行政处罚和行政强制措施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内设执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法机构</w:t>
            </w:r>
          </w:p>
        </w:tc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1.双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街综合执法大队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执法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职责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全面落实《天津市街道综合执法暂行办法》规定的各项执法职责，集中行使相应的的行政处罚权。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救济途径</w:t>
            </w:r>
          </w:p>
        </w:tc>
        <w:tc>
          <w:tcPr>
            <w:tcW w:w="12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81" w:firstLineChars="10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对作出的行政处罚决定不服的，可以依法在60日内向津南区人民政府申请行政复议，或者在6个月内依法向津南区人民法院提起行政诉讼。</w:t>
            </w:r>
          </w:p>
        </w:tc>
      </w:tr>
    </w:tbl>
    <w:p>
      <w:pPr>
        <w:spacing w:line="500" w:lineRule="exact"/>
        <w:rPr>
          <w:rFonts w:ascii="黑体" w:hAnsi="Times New Roman" w:eastAsia="黑体"/>
          <w:sz w:val="28"/>
          <w:szCs w:val="28"/>
        </w:rPr>
      </w:pPr>
      <w:r>
        <w:rPr>
          <w:rFonts w:ascii="黑体" w:hAnsi="Times New Roman" w:eastAsia="黑体"/>
          <w:sz w:val="28"/>
          <w:szCs w:val="28"/>
        </w:rPr>
        <w:t xml:space="preserve"> </w:t>
      </w:r>
    </w:p>
    <w:sectPr>
      <w:pgSz w:w="16838" w:h="11906" w:orient="landscape"/>
      <w:pgMar w:top="136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85A58"/>
    <w:multiLevelType w:val="multilevel"/>
    <w:tmpl w:val="53785A58"/>
    <w:lvl w:ilvl="0" w:tentative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02433F"/>
    <w:multiLevelType w:val="multilevel"/>
    <w:tmpl w:val="5602433F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B5"/>
    <w:rsid w:val="000A0BE9"/>
    <w:rsid w:val="000D19B8"/>
    <w:rsid w:val="000E0633"/>
    <w:rsid w:val="001077C8"/>
    <w:rsid w:val="00216FAE"/>
    <w:rsid w:val="00224FFE"/>
    <w:rsid w:val="00231364"/>
    <w:rsid w:val="00261304"/>
    <w:rsid w:val="00297992"/>
    <w:rsid w:val="002D32F7"/>
    <w:rsid w:val="00332E9E"/>
    <w:rsid w:val="00340612"/>
    <w:rsid w:val="003613A4"/>
    <w:rsid w:val="003767D3"/>
    <w:rsid w:val="003826E5"/>
    <w:rsid w:val="00440926"/>
    <w:rsid w:val="00463D2B"/>
    <w:rsid w:val="00471561"/>
    <w:rsid w:val="004F3552"/>
    <w:rsid w:val="00510DE8"/>
    <w:rsid w:val="0052140A"/>
    <w:rsid w:val="00535A45"/>
    <w:rsid w:val="00555D50"/>
    <w:rsid w:val="0055735F"/>
    <w:rsid w:val="00570B85"/>
    <w:rsid w:val="005D6C2F"/>
    <w:rsid w:val="005F2E8B"/>
    <w:rsid w:val="006178D2"/>
    <w:rsid w:val="00617A7D"/>
    <w:rsid w:val="006373FA"/>
    <w:rsid w:val="00645D8A"/>
    <w:rsid w:val="0069576C"/>
    <w:rsid w:val="00695B1E"/>
    <w:rsid w:val="006E2620"/>
    <w:rsid w:val="006E6862"/>
    <w:rsid w:val="00702DF9"/>
    <w:rsid w:val="007329FC"/>
    <w:rsid w:val="007332B5"/>
    <w:rsid w:val="007A1DF7"/>
    <w:rsid w:val="007C53F8"/>
    <w:rsid w:val="007D083F"/>
    <w:rsid w:val="007D27A9"/>
    <w:rsid w:val="00816B5B"/>
    <w:rsid w:val="00831835"/>
    <w:rsid w:val="00847C42"/>
    <w:rsid w:val="008F33D2"/>
    <w:rsid w:val="0091072B"/>
    <w:rsid w:val="009A53E2"/>
    <w:rsid w:val="009D030B"/>
    <w:rsid w:val="00A10FE7"/>
    <w:rsid w:val="00A263C5"/>
    <w:rsid w:val="00A338AF"/>
    <w:rsid w:val="00AA3010"/>
    <w:rsid w:val="00AB197F"/>
    <w:rsid w:val="00B00EF9"/>
    <w:rsid w:val="00BB17B7"/>
    <w:rsid w:val="00BB339A"/>
    <w:rsid w:val="00C95FFC"/>
    <w:rsid w:val="00CB3A71"/>
    <w:rsid w:val="00D40EB1"/>
    <w:rsid w:val="00D971FE"/>
    <w:rsid w:val="00EB31AA"/>
    <w:rsid w:val="00EC29C2"/>
    <w:rsid w:val="00EF366D"/>
    <w:rsid w:val="00EF6F6C"/>
    <w:rsid w:val="00F06231"/>
    <w:rsid w:val="00F41488"/>
    <w:rsid w:val="00F5435E"/>
    <w:rsid w:val="00F648E5"/>
    <w:rsid w:val="00FB4656"/>
    <w:rsid w:val="00FC5B13"/>
    <w:rsid w:val="19E24ED6"/>
    <w:rsid w:val="225F4386"/>
    <w:rsid w:val="33FFACFE"/>
    <w:rsid w:val="3475D6E7"/>
    <w:rsid w:val="3FABF357"/>
    <w:rsid w:val="435F72B4"/>
    <w:rsid w:val="47D20A25"/>
    <w:rsid w:val="5E896B2A"/>
    <w:rsid w:val="63371ADA"/>
    <w:rsid w:val="EFCF9C8F"/>
    <w:rsid w:val="F3FAE5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1071</Words>
  <Characters>1149</Characters>
  <Lines>1</Lines>
  <Paragraphs>1</Paragraphs>
  <TotalTime>1</TotalTime>
  <ScaleCrop>false</ScaleCrop>
  <LinksUpToDate>false</LinksUpToDate>
  <CharactersWithSpaces>1162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2020-11-05T07:57:00Z</dcterms:created>
  <dc:creator>Admin</dc:creator>
  <cp:lastModifiedBy>dell</cp:lastModifiedBy>
  <cp:lastPrinted>2020-11-05T05:29:00Z</cp:lastPrinted>
  <dcterms:modified xsi:type="dcterms:W3CDTF">2022-11-25T02:05:32Z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7386BAA4EF4141BE88048EEEF35E5C19</vt:lpwstr>
  </property>
</Properties>
</file>