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460"/>
        </w:tabs>
        <w:rPr>
          <w:rFonts w:ascii="方正小标宋简体" w:eastAsia="方正小标宋简体"/>
          <w:spacing w:val="80"/>
          <w:sz w:val="64"/>
          <w:szCs w:val="64"/>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80"/>
          <w:sz w:val="64"/>
          <w:szCs w:val="64"/>
        </w:rPr>
        <w:pict>
          <v:shape id="_x0000_i1025" o:spt="136" type="#_x0000_t136" style="height:37.5pt;width:427.5pt;" fillcolor="#FF0000" filled="t" stroked="t" coordsize="21600,21600">
            <v:path/>
            <v:fill on="t" focussize="0,0"/>
            <v:stroke weight="0pt" color="#FF0000"/>
            <v:imagedata o:title=""/>
            <o:lock v:ext="edit"/>
            <v:textpath on="t" fitshape="t" fitpath="t" trim="t" xscale="f" string="天 津 市 津 南 区 财 政 局 " style="font-family:方正小标宋简体;font-size:36pt;v-text-align:center;"/>
            <w10:wrap type="none"/>
            <w10:anchorlock/>
          </v:shape>
        </w:pict>
      </w:r>
    </w:p>
    <w:p>
      <w:pPr>
        <w:spacing w:line="560" w:lineRule="exact"/>
        <w:jc w:val="center"/>
        <w:rPr>
          <w:rFonts w:ascii="仿宋_GB2312" w:eastAsia="仿宋_GB2312"/>
          <w:sz w:val="32"/>
          <w:szCs w:val="32"/>
        </w:rPr>
      </w:pPr>
    </w:p>
    <w:p>
      <w:pPr>
        <w:spacing w:line="560" w:lineRule="exact"/>
        <w:rPr>
          <w:rFonts w:ascii="宋体" w:hAnsi="宋体"/>
          <w:sz w:val="44"/>
          <w:szCs w:val="44"/>
        </w:rPr>
      </w:pPr>
      <w:r>
        <w:rPr>
          <w:rFonts w:ascii="仿宋_GB2312" w:eastAsia="仿宋_GB2312"/>
          <w:color w:val="FF0000"/>
          <w:sz w:val="32"/>
          <w:szCs w:val="32"/>
        </w:rPr>
        <w:pict>
          <v:line id="_x0000_s1026" o:spid="_x0000_s1026" o:spt="20" style="position:absolute;left:0pt;margin-left:0pt;margin-top:7.1pt;height:0pt;width:441pt;z-index:251659264;mso-width-relative:page;mso-height-relative:page;" stroked="t" coordsize="21600,21600">
            <v:path arrowok="t"/>
            <v:fill focussize="0,0"/>
            <v:stroke weight="1.2pt" color="#FF0000"/>
            <v:imagedata o:title=""/>
            <o:lock v:ext="edit"/>
          </v:line>
        </w:pict>
      </w:r>
    </w:p>
    <w:p>
      <w:pPr>
        <w:spacing w:line="580" w:lineRule="exact"/>
        <w:jc w:val="center"/>
        <w:rPr>
          <w:rFonts w:ascii="方正小标宋_GBK" w:hAnsi="Arial" w:eastAsia="方正小标宋_GBK" w:cs="Arial"/>
          <w:bCs/>
          <w:color w:val="000000" w:themeColor="text1"/>
          <w:sz w:val="44"/>
          <w:szCs w:val="44"/>
          <w14:textFill>
            <w14:solidFill>
              <w14:schemeClr w14:val="tx1"/>
            </w14:solidFill>
          </w14:textFill>
        </w:rPr>
      </w:pPr>
      <w:bookmarkStart w:id="0" w:name="_GoBack"/>
      <w:r>
        <w:rPr>
          <w:rFonts w:hint="eastAsia" w:ascii="方正小标宋_GBK" w:eastAsia="方正小标宋_GBK"/>
          <w:color w:val="000000" w:themeColor="text1"/>
          <w:sz w:val="44"/>
          <w:szCs w:val="44"/>
          <w14:textFill>
            <w14:solidFill>
              <w14:schemeClr w14:val="tx1"/>
            </w14:solidFill>
          </w14:textFill>
        </w:rPr>
        <w:t>津南区财政局关于转发《</w:t>
      </w:r>
      <w:r>
        <w:rPr>
          <w:rFonts w:hint="eastAsia" w:ascii="方正小标宋_GBK" w:hAnsi="Arial" w:eastAsia="方正小标宋_GBK" w:cs="Arial"/>
          <w:bCs/>
          <w:color w:val="000000" w:themeColor="text1"/>
          <w:sz w:val="44"/>
          <w:szCs w:val="44"/>
          <w14:textFill>
            <w14:solidFill>
              <w14:schemeClr w14:val="tx1"/>
            </w14:solidFill>
          </w14:textFill>
        </w:rPr>
        <w:t>行政事业单位及所办企业国有房屋租金减免政策“明</w:t>
      </w:r>
    </w:p>
    <w:p>
      <w:pPr>
        <w:spacing w:line="58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hAnsi="Arial" w:eastAsia="方正小标宋_GBK" w:cs="Arial"/>
          <w:bCs/>
          <w:color w:val="000000" w:themeColor="text1"/>
          <w:sz w:val="44"/>
          <w:szCs w:val="44"/>
          <w14:textFill>
            <w14:solidFill>
              <w14:schemeClr w14:val="tx1"/>
            </w14:solidFill>
          </w14:textFill>
        </w:rPr>
        <w:t>白纸”之二</w:t>
      </w:r>
      <w:r>
        <w:rPr>
          <w:rFonts w:hint="eastAsia" w:ascii="方正小标宋_GBK" w:eastAsia="方正小标宋_GBK"/>
          <w:color w:val="000000" w:themeColor="text1"/>
          <w:sz w:val="44"/>
          <w:szCs w:val="44"/>
          <w14:textFill>
            <w14:solidFill>
              <w14:schemeClr w14:val="tx1"/>
            </w14:solidFill>
          </w14:textFill>
        </w:rPr>
        <w:t>》的通知</w:t>
      </w:r>
    </w:p>
    <w:p/>
    <w:p>
      <w:pPr>
        <w:rPr>
          <w:rFonts w:ascii="仿宋_GB2312" w:eastAsia="仿宋_GB2312"/>
          <w:sz w:val="32"/>
          <w:szCs w:val="32"/>
        </w:rPr>
      </w:pPr>
      <w:r>
        <w:rPr>
          <w:rFonts w:hint="eastAsia" w:ascii="仿宋_GB2312" w:eastAsia="仿宋_GB2312"/>
          <w:sz w:val="32"/>
          <w:szCs w:val="32"/>
        </w:rPr>
        <w:t>各相关单位：</w:t>
      </w:r>
    </w:p>
    <w:p>
      <w:pPr>
        <w:rPr>
          <w:rFonts w:ascii="仿宋_GB2312" w:eastAsia="仿宋_GB2312"/>
          <w:sz w:val="32"/>
          <w:szCs w:val="32"/>
        </w:rPr>
      </w:pPr>
      <w:r>
        <w:rPr>
          <w:rFonts w:hint="eastAsia" w:ascii="仿宋_GB2312" w:eastAsia="仿宋_GB2312"/>
          <w:sz w:val="32"/>
          <w:szCs w:val="32"/>
        </w:rPr>
        <w:t xml:space="preserve">    为做好我区行政事业单位及下属国有企业2022年房屋租金减免工作，现将天津市财政局印发的《</w:t>
      </w:r>
      <w:r>
        <w:rPr>
          <w:rFonts w:hint="eastAsia" w:ascii="仿宋_GB2312" w:hAnsi="Arial" w:eastAsia="仿宋_GB2312" w:cs="Arial"/>
          <w:bCs/>
          <w:color w:val="333333"/>
          <w:sz w:val="32"/>
          <w:szCs w:val="32"/>
        </w:rPr>
        <w:t>行政事业单位及所办企业国有房屋租金减免政策“明白纸”之二</w:t>
      </w:r>
      <w:r>
        <w:rPr>
          <w:rFonts w:hint="eastAsia" w:ascii="仿宋_GB2312" w:eastAsia="仿宋_GB2312"/>
          <w:sz w:val="32"/>
          <w:szCs w:val="32"/>
        </w:rPr>
        <w:t>》转发你单位，望遵照执行。</w:t>
      </w:r>
    </w:p>
    <w:p>
      <w:pPr>
        <w:ind w:right="450" w:firstLine="4000" w:firstLineChars="1250"/>
        <w:rPr>
          <w:rFonts w:ascii="仿宋_GB2312" w:eastAsia="仿宋_GB2312"/>
          <w:sz w:val="32"/>
          <w:szCs w:val="32"/>
        </w:rPr>
      </w:pPr>
    </w:p>
    <w:p>
      <w:pPr>
        <w:ind w:right="450" w:firstLine="4000" w:firstLineChars="1250"/>
        <w:rPr>
          <w:rFonts w:ascii="仿宋_GB2312" w:eastAsia="仿宋_GB2312"/>
          <w:sz w:val="32"/>
          <w:szCs w:val="32"/>
        </w:rPr>
      </w:pPr>
      <w:r>
        <w:rPr>
          <w:rFonts w:hint="eastAsia" w:ascii="仿宋_GB2312" w:eastAsia="仿宋_GB2312"/>
          <w:sz w:val="32"/>
          <w:szCs w:val="32"/>
        </w:rPr>
        <w:t>2022年6月6日</w:t>
      </w:r>
    </w:p>
    <w:p>
      <w:pPr>
        <w:spacing w:line="600" w:lineRule="exact"/>
        <w:ind w:right="1466" w:rightChars="611" w:firstLine="640" w:firstLineChars="200"/>
        <w:rPr>
          <w:rFonts w:eastAsia="仿宋_GB2312"/>
          <w:sz w:val="32"/>
        </w:rPr>
      </w:pPr>
    </w:p>
    <w:p>
      <w:pPr>
        <w:spacing w:line="600" w:lineRule="exact"/>
        <w:ind w:right="1466" w:rightChars="611" w:firstLine="640" w:firstLineChars="200"/>
        <w:rPr>
          <w:rFonts w:eastAsia="仿宋_GB2312"/>
          <w:sz w:val="32"/>
          <w:szCs w:val="32"/>
        </w:rPr>
      </w:pPr>
      <w:r>
        <w:rPr>
          <w:rFonts w:hint="eastAsia" w:eastAsia="仿宋_GB2312"/>
          <w:sz w:val="32"/>
        </w:rPr>
        <w:t>（联系人：</w:t>
      </w:r>
      <w:r>
        <w:rPr>
          <w:rFonts w:hint="eastAsia" w:eastAsia="仿宋_GB2312"/>
          <w:sz w:val="32"/>
          <w:szCs w:val="32"/>
        </w:rPr>
        <w:t xml:space="preserve">津南区财政局  </w:t>
      </w:r>
      <w:r>
        <w:rPr>
          <w:rFonts w:hint="eastAsia" w:ascii="仿宋_GB2312" w:eastAsia="仿宋_GB2312"/>
          <w:sz w:val="32"/>
          <w:szCs w:val="32"/>
        </w:rPr>
        <w:t>张世旭</w:t>
      </w:r>
      <w:r>
        <w:rPr>
          <w:rFonts w:eastAsia="仿宋_GB2312"/>
          <w:sz w:val="32"/>
          <w:szCs w:val="32"/>
        </w:rPr>
        <w:t>；</w:t>
      </w:r>
    </w:p>
    <w:p>
      <w:pPr>
        <w:spacing w:line="600" w:lineRule="exact"/>
        <w:ind w:right="1466" w:rightChars="611" w:firstLine="2233" w:firstLineChars="698"/>
        <w:rPr>
          <w:rFonts w:eastAsia="仿宋_GB2312"/>
          <w:sz w:val="32"/>
        </w:rPr>
      </w:pPr>
      <w:r>
        <w:rPr>
          <w:rFonts w:eastAsia="仿宋_GB2312"/>
          <w:sz w:val="32"/>
          <w:szCs w:val="32"/>
        </w:rPr>
        <w:t>联系电话：</w:t>
      </w:r>
      <w:r>
        <w:rPr>
          <w:rFonts w:hint="eastAsia" w:ascii="仿宋_GB2312" w:eastAsia="仿宋_GB2312"/>
          <w:sz w:val="32"/>
          <w:szCs w:val="32"/>
        </w:rPr>
        <w:t>28392385</w:t>
      </w:r>
      <w:r>
        <w:rPr>
          <w:rFonts w:hint="eastAsia" w:eastAsia="仿宋_GB2312"/>
          <w:sz w:val="32"/>
        </w:rPr>
        <w:t xml:space="preserve">   ）</w:t>
      </w:r>
    </w:p>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ascii="Arial" w:hAnsi="Arial" w:cs="Arial"/>
          <w:b/>
          <w:bCs/>
          <w:color w:val="333333"/>
          <w:sz w:val="36"/>
          <w:szCs w:val="36"/>
        </w:rPr>
      </w:pPr>
    </w:p>
    <w:p>
      <w:pPr>
        <w:widowControl/>
        <w:spacing w:line="480" w:lineRule="auto"/>
        <w:jc w:val="center"/>
        <w:rPr>
          <w:rFonts w:hint="eastAsia" w:ascii="Arial" w:hAnsi="Arial" w:cs="Arial"/>
          <w:b/>
          <w:bCs/>
          <w:color w:val="333333"/>
          <w:sz w:val="36"/>
          <w:szCs w:val="36"/>
        </w:rPr>
      </w:pPr>
    </w:p>
    <w:p>
      <w:pPr>
        <w:widowControl/>
        <w:spacing w:line="480" w:lineRule="auto"/>
        <w:jc w:val="center"/>
        <w:rPr>
          <w:rFonts w:hint="eastAsia" w:ascii="Arial" w:hAnsi="Arial" w:cs="Arial"/>
          <w:b/>
          <w:bCs/>
          <w:color w:val="333333"/>
          <w:sz w:val="36"/>
          <w:szCs w:val="36"/>
        </w:rPr>
      </w:pPr>
    </w:p>
    <w:p>
      <w:pPr>
        <w:widowControl/>
        <w:spacing w:line="480" w:lineRule="auto"/>
        <w:jc w:val="center"/>
        <w:rPr>
          <w:rFonts w:hint="eastAsia" w:ascii="Arial" w:hAnsi="Arial" w:cs="Arial"/>
          <w:b/>
          <w:bCs/>
          <w:color w:val="333333"/>
          <w:sz w:val="36"/>
          <w:szCs w:val="36"/>
        </w:rPr>
      </w:pPr>
    </w:p>
    <w:p>
      <w:pPr>
        <w:widowControl/>
        <w:spacing w:line="480" w:lineRule="auto"/>
        <w:jc w:val="center"/>
        <w:rPr>
          <w:rFonts w:hint="eastAsia" w:ascii="Arial" w:hAnsi="Arial" w:cs="Arial"/>
          <w:b/>
          <w:bCs/>
          <w:color w:val="333333"/>
          <w:sz w:val="36"/>
          <w:szCs w:val="36"/>
        </w:rPr>
      </w:pPr>
    </w:p>
    <w:p>
      <w:pPr>
        <w:widowControl/>
        <w:spacing w:line="480" w:lineRule="auto"/>
        <w:jc w:val="center"/>
        <w:rPr>
          <w:rFonts w:hint="eastAsia" w:ascii="Arial" w:hAnsi="Arial" w:cs="Arial"/>
          <w:b/>
          <w:bCs/>
          <w:color w:val="333333"/>
          <w:sz w:val="36"/>
          <w:szCs w:val="36"/>
        </w:rPr>
      </w:pPr>
    </w:p>
    <w:p>
      <w:pPr>
        <w:widowControl/>
        <w:spacing w:line="480" w:lineRule="auto"/>
        <w:jc w:val="center"/>
        <w:rPr>
          <w:rFonts w:ascii="Arial" w:hAnsi="Arial" w:cs="Arial"/>
          <w:b/>
          <w:bCs/>
          <w:color w:val="333333"/>
          <w:sz w:val="36"/>
          <w:szCs w:val="36"/>
        </w:rPr>
      </w:pPr>
      <w:r>
        <w:rPr>
          <w:rFonts w:ascii="Arial" w:hAnsi="Arial" w:cs="Arial"/>
          <w:b/>
          <w:bCs/>
          <w:color w:val="333333"/>
          <w:sz w:val="36"/>
          <w:szCs w:val="36"/>
        </w:rPr>
        <w:t>行政事业单位及所办企业国有房屋租金减免政策 “明白纸”之二</w:t>
      </w:r>
    </w:p>
    <w:p>
      <w:pPr>
        <w:widowControl/>
        <w:spacing w:line="645" w:lineRule="atLeast"/>
        <w:ind w:firstLine="645"/>
        <w:rPr>
          <w:rFonts w:ascii="楷体_GB2312" w:eastAsia="楷体_GB2312"/>
          <w:color w:val="333333"/>
          <w:sz w:val="32"/>
          <w:szCs w:val="32"/>
        </w:rPr>
      </w:pPr>
    </w:p>
    <w:p>
      <w:pPr>
        <w:widowControl/>
        <w:spacing w:line="645" w:lineRule="atLeast"/>
        <w:ind w:firstLine="645"/>
        <w:rPr>
          <w:rFonts w:ascii="Arial" w:hAnsi="Arial" w:cs="Arial"/>
          <w:color w:val="333333"/>
          <w:szCs w:val="21"/>
        </w:rPr>
      </w:pPr>
      <w:r>
        <w:rPr>
          <w:b/>
          <w:bCs/>
          <w:color w:val="333333"/>
          <w:sz w:val="32"/>
          <w:szCs w:val="32"/>
        </w:rPr>
        <w:t>1.</w:t>
      </w:r>
      <w:r>
        <w:rPr>
          <w:rFonts w:hint="eastAsia" w:ascii="仿宋_GB2312" w:eastAsia="仿宋_GB2312"/>
          <w:b/>
          <w:bCs/>
          <w:color w:val="333333"/>
          <w:sz w:val="32"/>
          <w:szCs w:val="32"/>
        </w:rPr>
        <w:t>个人签订承租合同后，申请营业执照变为个体工商户，是否享受房租减免政策？</w:t>
      </w:r>
    </w:p>
    <w:p>
      <w:pPr>
        <w:widowControl/>
        <w:spacing w:line="645" w:lineRule="atLeast"/>
        <w:ind w:firstLine="645"/>
        <w:rPr>
          <w:rFonts w:ascii="Arial" w:hAnsi="Arial" w:cs="Arial"/>
          <w:color w:val="333333"/>
          <w:szCs w:val="21"/>
        </w:rPr>
      </w:pPr>
      <w:r>
        <w:rPr>
          <w:rFonts w:hint="eastAsia" w:ascii="仿宋_GB2312" w:hAnsi="Arial" w:eastAsia="仿宋_GB2312" w:cs="Arial"/>
          <w:color w:val="333333"/>
          <w:sz w:val="32"/>
          <w:szCs w:val="32"/>
        </w:rPr>
        <w:t>按照现行政策，租户为个人的，不享受减免优惠政策。但如在政策优惠期限内，该个人注册取得了个体工商户营业执照，且出租方同意将房屋继续出租给该个体工商户，则从其取得营业执照之日起，至政策优惠期限结束之日，享受对应的减免政策。但是需要指出，原出租合同的承租方为个人，如该个人变成个体工商户，原合同是否有效，应依据有关法律法规和原合同有关条款执行。例如，原承租人为个人，租赁房屋用于居住，但如该个人注册个体工商户后，将该房屋用于经营，原房东可能会因为安全、卫生等原因承担一定风险，甚至可能会因为租户违反了原合同中不得用于经营的约定等条款解除合同。因此，享受减免优惠政策的前提还须合同依法合规。</w:t>
      </w:r>
    </w:p>
    <w:p>
      <w:pPr>
        <w:widowControl/>
        <w:spacing w:line="645" w:lineRule="atLeast"/>
        <w:ind w:firstLine="645"/>
        <w:rPr>
          <w:rFonts w:ascii="Arial" w:hAnsi="Arial" w:cs="Arial"/>
          <w:color w:val="333333"/>
          <w:szCs w:val="21"/>
        </w:rPr>
      </w:pPr>
      <w:r>
        <w:rPr>
          <w:b/>
          <w:bCs/>
          <w:color w:val="333333"/>
          <w:sz w:val="32"/>
          <w:szCs w:val="32"/>
        </w:rPr>
        <w:t>2.</w:t>
      </w:r>
      <w:r>
        <w:rPr>
          <w:rFonts w:hint="eastAsia" w:ascii="仿宋_GB2312" w:eastAsia="仿宋_GB2312"/>
          <w:b/>
          <w:bCs/>
          <w:color w:val="333333"/>
          <w:sz w:val="32"/>
          <w:szCs w:val="32"/>
        </w:rPr>
        <w:t>个人同时经营两个门户商店，其中仅一家具有营业执照，另一家是否享受房租减免政策？</w:t>
      </w:r>
    </w:p>
    <w:p>
      <w:pPr>
        <w:widowControl/>
        <w:spacing w:line="645" w:lineRule="atLeast"/>
        <w:ind w:firstLine="645"/>
        <w:rPr>
          <w:rFonts w:ascii="Arial" w:hAnsi="Arial" w:cs="Arial"/>
          <w:color w:val="333333"/>
          <w:szCs w:val="21"/>
        </w:rPr>
      </w:pPr>
      <w:r>
        <w:rPr>
          <w:rFonts w:hint="eastAsia" w:ascii="仿宋_GB2312" w:hAnsi="Arial" w:eastAsia="仿宋_GB2312" w:cs="Arial"/>
          <w:color w:val="333333"/>
          <w:sz w:val="32"/>
          <w:szCs w:val="32"/>
        </w:rPr>
        <w:t>《中华人民</w:t>
      </w:r>
      <w:r>
        <w:rPr>
          <w:rFonts w:hint="eastAsia" w:ascii="仿宋_GB2312" w:eastAsia="仿宋_GB2312"/>
          <w:color w:val="333333"/>
          <w:sz w:val="32"/>
          <w:szCs w:val="32"/>
        </w:rPr>
        <w:t>共和国公司</w:t>
      </w:r>
      <w:r>
        <w:rPr>
          <w:rFonts w:hint="eastAsia" w:ascii="仿宋_GB2312" w:hAnsi="Arial" w:eastAsia="仿宋_GB2312" w:cs="Arial"/>
          <w:color w:val="333333"/>
          <w:sz w:val="32"/>
          <w:szCs w:val="32"/>
        </w:rPr>
        <w:t>法》第六条规定</w:t>
      </w:r>
      <w:r>
        <w:rPr>
          <w:rFonts w:hint="eastAsia" w:ascii="仿宋_GB2312" w:eastAsia="仿宋_GB2312"/>
          <w:color w:val="333333"/>
          <w:sz w:val="32"/>
          <w:szCs w:val="32"/>
        </w:rPr>
        <w:t>：</w:t>
      </w:r>
      <w:r>
        <w:rPr>
          <w:color w:val="333333"/>
          <w:sz w:val="32"/>
          <w:szCs w:val="32"/>
        </w:rPr>
        <w:t>“</w:t>
      </w:r>
      <w:r>
        <w:rPr>
          <w:rFonts w:hint="eastAsia" w:ascii="仿宋_GB2312" w:hAnsi="Arial" w:eastAsia="仿宋_GB2312" w:cs="Arial"/>
          <w:color w:val="333333"/>
          <w:sz w:val="32"/>
          <w:szCs w:val="32"/>
        </w:rPr>
        <w:t>设立公司，应当依法向公司登记机关申请设立登记</w:t>
      </w:r>
      <w:r>
        <w:rPr>
          <w:color w:val="333333"/>
          <w:sz w:val="32"/>
          <w:szCs w:val="32"/>
        </w:rPr>
        <w:t>”</w:t>
      </w:r>
      <w:r>
        <w:rPr>
          <w:rFonts w:hint="eastAsia" w:ascii="仿宋_GB2312" w:hAnsi="Arial" w:eastAsia="仿宋_GB2312" w:cs="Arial"/>
          <w:color w:val="333333"/>
          <w:sz w:val="32"/>
          <w:szCs w:val="32"/>
        </w:rPr>
        <w:t>；《个体</w:t>
      </w:r>
      <w:r>
        <w:rPr>
          <w:rFonts w:hint="eastAsia" w:ascii="仿宋_GB2312" w:eastAsia="仿宋_GB2312"/>
          <w:color w:val="333333"/>
          <w:sz w:val="32"/>
          <w:szCs w:val="32"/>
        </w:rPr>
        <w:t>工商户条例</w:t>
      </w:r>
      <w:r>
        <w:rPr>
          <w:rFonts w:hint="eastAsia" w:ascii="仿宋_GB2312" w:hAnsi="Arial" w:eastAsia="仿宋_GB2312" w:cs="Arial"/>
          <w:color w:val="333333"/>
          <w:sz w:val="32"/>
          <w:szCs w:val="32"/>
        </w:rPr>
        <w:t>》第八条</w:t>
      </w:r>
      <w:r>
        <w:rPr>
          <w:rFonts w:hint="eastAsia" w:ascii="仿宋_GB2312" w:eastAsia="仿宋_GB2312"/>
          <w:color w:val="333333"/>
          <w:sz w:val="32"/>
          <w:szCs w:val="32"/>
        </w:rPr>
        <w:t>规定：</w:t>
      </w:r>
      <w:r>
        <w:rPr>
          <w:color w:val="333333"/>
          <w:sz w:val="32"/>
          <w:szCs w:val="32"/>
        </w:rPr>
        <w:t>“</w:t>
      </w:r>
      <w:r>
        <w:rPr>
          <w:rFonts w:hint="eastAsia" w:ascii="仿宋_GB2312" w:hAnsi="Arial" w:eastAsia="仿宋_GB2312" w:cs="Arial"/>
          <w:color w:val="333333"/>
          <w:sz w:val="32"/>
          <w:szCs w:val="32"/>
        </w:rPr>
        <w:t>申请</w:t>
      </w:r>
      <w:r>
        <w:rPr>
          <w:rFonts w:hint="eastAsia" w:ascii="仿宋_GB2312" w:eastAsia="仿宋_GB2312"/>
          <w:color w:val="333333"/>
          <w:sz w:val="32"/>
          <w:szCs w:val="32"/>
        </w:rPr>
        <w:t>登记为个体工商户</w:t>
      </w:r>
      <w:r>
        <w:rPr>
          <w:rFonts w:hint="eastAsia" w:ascii="仿宋_GB2312" w:hAnsi="Arial" w:eastAsia="仿宋_GB2312" w:cs="Arial"/>
          <w:color w:val="333333"/>
          <w:sz w:val="32"/>
          <w:szCs w:val="32"/>
        </w:rPr>
        <w:t>，</w:t>
      </w:r>
      <w:r>
        <w:rPr>
          <w:rFonts w:hint="eastAsia" w:ascii="仿宋_GB2312" w:eastAsia="仿宋_GB2312"/>
          <w:color w:val="333333"/>
          <w:sz w:val="32"/>
          <w:szCs w:val="32"/>
        </w:rPr>
        <w:t>应当向经营场所所在地登记机关申请注册登记</w:t>
      </w:r>
      <w:r>
        <w:rPr>
          <w:color w:val="333333"/>
          <w:sz w:val="32"/>
          <w:szCs w:val="32"/>
        </w:rPr>
        <w:t>”</w:t>
      </w:r>
      <w:r>
        <w:rPr>
          <w:rFonts w:hint="eastAsia" w:ascii="仿宋_GB2312" w:hAnsi="Arial" w:eastAsia="仿宋_GB2312" w:cs="Arial"/>
          <w:color w:val="333333"/>
          <w:sz w:val="32"/>
          <w:szCs w:val="32"/>
        </w:rPr>
        <w:t>。</w:t>
      </w:r>
      <w:r>
        <w:rPr>
          <w:rFonts w:hint="eastAsia" w:ascii="仿宋_GB2312" w:eastAsia="仿宋_GB2312"/>
          <w:color w:val="333333"/>
          <w:sz w:val="32"/>
          <w:szCs w:val="32"/>
        </w:rPr>
        <w:t>无照经营行为，</w:t>
      </w:r>
      <w:r>
        <w:rPr>
          <w:rFonts w:hint="eastAsia" w:ascii="仿宋_GB2312" w:hAnsi="Arial" w:eastAsia="仿宋_GB2312" w:cs="Arial"/>
          <w:color w:val="333333"/>
          <w:sz w:val="32"/>
          <w:szCs w:val="32"/>
        </w:rPr>
        <w:t>不符合有关法律法规</w:t>
      </w:r>
      <w:r>
        <w:rPr>
          <w:rFonts w:hint="eastAsia" w:ascii="仿宋_GB2312" w:eastAsia="仿宋_GB2312"/>
          <w:color w:val="333333"/>
          <w:sz w:val="32"/>
          <w:szCs w:val="32"/>
        </w:rPr>
        <w:t>，不</w:t>
      </w:r>
      <w:r>
        <w:rPr>
          <w:rFonts w:hint="eastAsia" w:ascii="仿宋_GB2312" w:hAnsi="Arial" w:eastAsia="仿宋_GB2312" w:cs="Arial"/>
          <w:color w:val="333333"/>
          <w:sz w:val="32"/>
          <w:szCs w:val="32"/>
        </w:rPr>
        <w:t>能享受</w:t>
      </w:r>
      <w:r>
        <w:rPr>
          <w:rFonts w:hint="eastAsia" w:ascii="仿宋_GB2312" w:eastAsia="仿宋_GB2312"/>
          <w:color w:val="333333"/>
          <w:sz w:val="32"/>
          <w:szCs w:val="32"/>
        </w:rPr>
        <w:t>房租减免政策</w:t>
      </w:r>
      <w:r>
        <w:rPr>
          <w:rFonts w:hint="eastAsia" w:ascii="仿宋_GB2312" w:hAnsi="Arial" w:eastAsia="仿宋_GB2312" w:cs="Arial"/>
          <w:color w:val="333333"/>
          <w:sz w:val="32"/>
          <w:szCs w:val="32"/>
        </w:rPr>
        <w:t>，</w:t>
      </w:r>
      <w:r>
        <w:rPr>
          <w:rFonts w:hint="eastAsia" w:ascii="仿宋_GB2312" w:eastAsia="仿宋_GB2312"/>
          <w:color w:val="333333"/>
          <w:sz w:val="32"/>
          <w:szCs w:val="32"/>
        </w:rPr>
        <w:t>仅具有营业执照</w:t>
      </w:r>
      <w:r>
        <w:rPr>
          <w:rFonts w:hint="eastAsia" w:ascii="仿宋_GB2312" w:hAnsi="Arial" w:eastAsia="仿宋_GB2312" w:cs="Arial"/>
          <w:color w:val="333333"/>
          <w:sz w:val="32"/>
          <w:szCs w:val="32"/>
        </w:rPr>
        <w:t>对应</w:t>
      </w:r>
      <w:r>
        <w:rPr>
          <w:rFonts w:hint="eastAsia" w:ascii="仿宋_GB2312" w:eastAsia="仿宋_GB2312"/>
          <w:color w:val="333333"/>
          <w:sz w:val="32"/>
          <w:szCs w:val="32"/>
        </w:rPr>
        <w:t>的房屋享受房租减免</w:t>
      </w:r>
      <w:r>
        <w:rPr>
          <w:rFonts w:hint="eastAsia" w:ascii="仿宋_GB2312" w:hAnsi="Arial" w:eastAsia="仿宋_GB2312" w:cs="Arial"/>
          <w:color w:val="333333"/>
          <w:sz w:val="32"/>
          <w:szCs w:val="32"/>
        </w:rPr>
        <w:t>政策</w:t>
      </w:r>
      <w:r>
        <w:rPr>
          <w:rFonts w:hint="eastAsia" w:ascii="仿宋_GB2312" w:eastAsia="仿宋_GB2312"/>
          <w:color w:val="333333"/>
          <w:sz w:val="32"/>
          <w:szCs w:val="32"/>
        </w:rPr>
        <w:t>。</w:t>
      </w:r>
    </w:p>
    <w:p>
      <w:pPr>
        <w:widowControl/>
        <w:spacing w:line="645" w:lineRule="atLeast"/>
        <w:ind w:firstLine="645"/>
        <w:rPr>
          <w:rFonts w:ascii="Arial" w:hAnsi="Arial" w:cs="Arial"/>
          <w:color w:val="333333"/>
          <w:szCs w:val="21"/>
        </w:rPr>
      </w:pPr>
      <w:r>
        <w:rPr>
          <w:b/>
          <w:bCs/>
          <w:color w:val="333333"/>
          <w:sz w:val="32"/>
          <w:szCs w:val="32"/>
        </w:rPr>
        <w:t>3.</w:t>
      </w:r>
      <w:r>
        <w:rPr>
          <w:rFonts w:hint="eastAsia" w:ascii="仿宋_GB2312" w:eastAsia="仿宋_GB2312"/>
          <w:b/>
          <w:bCs/>
          <w:color w:val="333333"/>
          <w:sz w:val="32"/>
          <w:szCs w:val="32"/>
        </w:rPr>
        <w:t>市民营业执照</w:t>
      </w:r>
      <w:r>
        <w:rPr>
          <w:rFonts w:hint="eastAsia" w:ascii="仿宋_GB2312" w:hAnsi="Arial" w:eastAsia="仿宋_GB2312" w:cs="Arial"/>
          <w:b/>
          <w:bCs/>
          <w:color w:val="333333"/>
          <w:sz w:val="32"/>
          <w:szCs w:val="32"/>
        </w:rPr>
        <w:t>住所地</w:t>
      </w:r>
      <w:r>
        <w:rPr>
          <w:rFonts w:hint="eastAsia" w:ascii="仿宋_GB2312" w:eastAsia="仿宋_GB2312"/>
          <w:b/>
          <w:bCs/>
          <w:color w:val="333333"/>
          <w:sz w:val="32"/>
          <w:szCs w:val="32"/>
        </w:rPr>
        <w:t>和实际经营地点不一致，是否享受房租减免政策？</w:t>
      </w:r>
    </w:p>
    <w:p>
      <w:pPr>
        <w:widowControl/>
        <w:spacing w:line="645" w:lineRule="atLeast"/>
        <w:ind w:firstLine="645"/>
        <w:rPr>
          <w:rFonts w:ascii="Arial" w:hAnsi="Arial" w:cs="Arial"/>
          <w:color w:val="333333"/>
          <w:szCs w:val="21"/>
        </w:rPr>
      </w:pPr>
      <w:r>
        <w:rPr>
          <w:rFonts w:hint="eastAsia" w:ascii="仿宋_GB2312" w:hAnsi="Arial" w:eastAsia="仿宋_GB2312" w:cs="Arial"/>
          <w:color w:val="333333"/>
          <w:sz w:val="32"/>
          <w:szCs w:val="32"/>
        </w:rPr>
        <w:t>《中华人民</w:t>
      </w:r>
      <w:r>
        <w:rPr>
          <w:rFonts w:hint="eastAsia" w:ascii="仿宋_GB2312" w:eastAsia="仿宋_GB2312"/>
          <w:color w:val="333333"/>
          <w:sz w:val="32"/>
          <w:szCs w:val="32"/>
        </w:rPr>
        <w:t>共和国公司</w:t>
      </w:r>
      <w:r>
        <w:rPr>
          <w:rFonts w:hint="eastAsia" w:ascii="仿宋_GB2312" w:hAnsi="Arial" w:eastAsia="仿宋_GB2312" w:cs="Arial"/>
          <w:color w:val="333333"/>
          <w:sz w:val="32"/>
          <w:szCs w:val="32"/>
        </w:rPr>
        <w:t>法》</w:t>
      </w:r>
      <w:r>
        <w:rPr>
          <w:rFonts w:hint="eastAsia" w:ascii="仿宋_GB2312" w:eastAsia="仿宋_GB2312"/>
          <w:color w:val="333333"/>
          <w:sz w:val="32"/>
          <w:szCs w:val="32"/>
        </w:rPr>
        <w:t>第七条</w:t>
      </w:r>
      <w:r>
        <w:rPr>
          <w:rFonts w:hint="eastAsia" w:ascii="仿宋_GB2312" w:hAnsi="Arial" w:eastAsia="仿宋_GB2312" w:cs="Arial"/>
          <w:color w:val="333333"/>
          <w:sz w:val="32"/>
          <w:szCs w:val="32"/>
        </w:rPr>
        <w:t>规定</w:t>
      </w:r>
      <w:r>
        <w:rPr>
          <w:rFonts w:hint="eastAsia" w:ascii="仿宋_GB2312" w:eastAsia="仿宋_GB2312"/>
          <w:color w:val="333333"/>
          <w:sz w:val="32"/>
          <w:szCs w:val="32"/>
        </w:rPr>
        <w:t>：</w:t>
      </w:r>
      <w:r>
        <w:rPr>
          <w:color w:val="333333"/>
          <w:sz w:val="32"/>
          <w:szCs w:val="32"/>
        </w:rPr>
        <w:t>“</w:t>
      </w:r>
      <w:r>
        <w:rPr>
          <w:rFonts w:hint="eastAsia" w:ascii="仿宋_GB2312" w:hAnsi="Arial" w:eastAsia="仿宋_GB2312" w:cs="Arial"/>
          <w:color w:val="333333"/>
          <w:sz w:val="32"/>
          <w:szCs w:val="32"/>
        </w:rPr>
        <w:t>公司</w:t>
      </w:r>
      <w:r>
        <w:rPr>
          <w:rFonts w:hint="eastAsia" w:ascii="仿宋_GB2312" w:eastAsia="仿宋_GB2312"/>
          <w:color w:val="333333"/>
          <w:sz w:val="32"/>
          <w:szCs w:val="32"/>
        </w:rPr>
        <w:t>营业执照</w:t>
      </w:r>
      <w:r>
        <w:rPr>
          <w:rFonts w:hint="eastAsia" w:ascii="仿宋_GB2312" w:hAnsi="Arial" w:eastAsia="仿宋_GB2312" w:cs="Arial"/>
          <w:color w:val="333333"/>
          <w:sz w:val="32"/>
          <w:szCs w:val="32"/>
        </w:rPr>
        <w:t>记载</w:t>
      </w:r>
      <w:r>
        <w:rPr>
          <w:rFonts w:hint="eastAsia" w:ascii="仿宋_GB2312" w:eastAsia="仿宋_GB2312"/>
          <w:color w:val="333333"/>
          <w:sz w:val="32"/>
          <w:szCs w:val="32"/>
        </w:rPr>
        <w:t>的事项发生变更的，公司应当依法办理变更登记，由公司登记机关换发营业执照</w:t>
      </w:r>
      <w:r>
        <w:rPr>
          <w:color w:val="333333"/>
          <w:sz w:val="32"/>
          <w:szCs w:val="32"/>
        </w:rPr>
        <w:t>”</w:t>
      </w:r>
      <w:r>
        <w:rPr>
          <w:rFonts w:hint="eastAsia" w:ascii="仿宋_GB2312" w:hAnsi="Arial" w:eastAsia="仿宋_GB2312" w:cs="Arial"/>
          <w:color w:val="333333"/>
          <w:sz w:val="32"/>
          <w:szCs w:val="32"/>
        </w:rPr>
        <w:t>；</w:t>
      </w:r>
      <w:r>
        <w:rPr>
          <w:rFonts w:hint="eastAsia" w:ascii="仿宋_GB2312" w:eastAsia="仿宋_GB2312"/>
          <w:color w:val="333333"/>
          <w:sz w:val="32"/>
          <w:szCs w:val="32"/>
        </w:rPr>
        <w:t>第十条规定</w:t>
      </w:r>
      <w:r>
        <w:rPr>
          <w:rFonts w:hint="eastAsia" w:ascii="仿宋_GB2312" w:hAnsi="Arial" w:eastAsia="仿宋_GB2312" w:cs="Arial"/>
          <w:color w:val="333333"/>
          <w:sz w:val="32"/>
          <w:szCs w:val="32"/>
        </w:rPr>
        <w:t>：</w:t>
      </w:r>
      <w:r>
        <w:rPr>
          <w:color w:val="333333"/>
          <w:sz w:val="32"/>
          <w:szCs w:val="32"/>
        </w:rPr>
        <w:t>“</w:t>
      </w:r>
      <w:r>
        <w:rPr>
          <w:rFonts w:hint="eastAsia" w:ascii="仿宋_GB2312" w:hAnsi="Arial" w:eastAsia="仿宋_GB2312" w:cs="Arial"/>
          <w:color w:val="333333"/>
          <w:sz w:val="32"/>
          <w:szCs w:val="32"/>
        </w:rPr>
        <w:t>公司</w:t>
      </w:r>
      <w:r>
        <w:rPr>
          <w:rFonts w:hint="eastAsia" w:ascii="仿宋_GB2312" w:eastAsia="仿宋_GB2312"/>
          <w:color w:val="333333"/>
          <w:sz w:val="32"/>
          <w:szCs w:val="32"/>
        </w:rPr>
        <w:t>以其主要办事机构所在地为住所</w:t>
      </w:r>
      <w:r>
        <w:rPr>
          <w:color w:val="333333"/>
          <w:sz w:val="32"/>
          <w:szCs w:val="32"/>
        </w:rPr>
        <w:t>”</w:t>
      </w:r>
      <w:r>
        <w:rPr>
          <w:rFonts w:hint="eastAsia" w:ascii="仿宋_GB2312" w:hAnsi="Arial" w:eastAsia="仿宋_GB2312" w:cs="Arial"/>
          <w:color w:val="333333"/>
          <w:sz w:val="32"/>
          <w:szCs w:val="32"/>
        </w:rPr>
        <w:t>。</w:t>
      </w:r>
      <w:r>
        <w:rPr>
          <w:rFonts w:hint="eastAsia" w:ascii="仿宋_GB2312" w:eastAsia="仿宋_GB2312"/>
          <w:color w:val="333333"/>
          <w:sz w:val="32"/>
          <w:szCs w:val="32"/>
        </w:rPr>
        <w:t>《</w:t>
      </w:r>
      <w:r>
        <w:rPr>
          <w:rFonts w:hint="eastAsia" w:ascii="仿宋_GB2312" w:hAnsi="Arial" w:eastAsia="仿宋_GB2312" w:cs="Arial"/>
          <w:color w:val="333333"/>
          <w:sz w:val="32"/>
          <w:szCs w:val="32"/>
        </w:rPr>
        <w:t>个体</w:t>
      </w:r>
      <w:r>
        <w:rPr>
          <w:rFonts w:hint="eastAsia" w:ascii="仿宋_GB2312" w:eastAsia="仿宋_GB2312"/>
          <w:color w:val="333333"/>
          <w:sz w:val="32"/>
          <w:szCs w:val="32"/>
        </w:rPr>
        <w:t>工商户条例》</w:t>
      </w:r>
      <w:r>
        <w:rPr>
          <w:rFonts w:hint="eastAsia" w:ascii="仿宋_GB2312" w:hAnsi="Arial" w:eastAsia="仿宋_GB2312" w:cs="Arial"/>
          <w:color w:val="333333"/>
          <w:sz w:val="32"/>
          <w:szCs w:val="32"/>
        </w:rPr>
        <w:t>第十条</w:t>
      </w:r>
      <w:r>
        <w:rPr>
          <w:rFonts w:hint="eastAsia" w:ascii="仿宋_GB2312" w:eastAsia="仿宋_GB2312"/>
          <w:color w:val="333333"/>
          <w:sz w:val="32"/>
          <w:szCs w:val="32"/>
        </w:rPr>
        <w:t>规定：</w:t>
      </w:r>
      <w:r>
        <w:rPr>
          <w:color w:val="333333"/>
          <w:sz w:val="32"/>
          <w:szCs w:val="32"/>
        </w:rPr>
        <w:t>“</w:t>
      </w:r>
      <w:r>
        <w:rPr>
          <w:rFonts w:hint="eastAsia" w:ascii="仿宋_GB2312" w:hAnsi="Arial" w:eastAsia="仿宋_GB2312" w:cs="Arial"/>
          <w:color w:val="333333"/>
          <w:sz w:val="32"/>
          <w:szCs w:val="32"/>
        </w:rPr>
        <w:t>个体</w:t>
      </w:r>
      <w:r>
        <w:rPr>
          <w:rFonts w:hint="eastAsia" w:ascii="仿宋_GB2312" w:eastAsia="仿宋_GB2312"/>
          <w:color w:val="333333"/>
          <w:sz w:val="32"/>
          <w:szCs w:val="32"/>
        </w:rPr>
        <w:t>工商户登记事项变更的，应当向登记机关申请办理变更登记</w:t>
      </w:r>
      <w:r>
        <w:rPr>
          <w:color w:val="333333"/>
          <w:sz w:val="32"/>
          <w:szCs w:val="32"/>
        </w:rPr>
        <w:t>”</w:t>
      </w:r>
      <w:r>
        <w:rPr>
          <w:rFonts w:hint="eastAsia" w:ascii="仿宋_GB2312" w:hAnsi="Arial" w:eastAsia="仿宋_GB2312" w:cs="Arial"/>
          <w:color w:val="333333"/>
          <w:sz w:val="32"/>
          <w:szCs w:val="32"/>
        </w:rPr>
        <w:t>。如存在营业执照</w:t>
      </w:r>
      <w:r>
        <w:rPr>
          <w:rFonts w:hint="eastAsia" w:ascii="仿宋_GB2312" w:eastAsia="仿宋_GB2312"/>
          <w:color w:val="333333"/>
          <w:sz w:val="32"/>
          <w:szCs w:val="32"/>
        </w:rPr>
        <w:t>企业住所地和</w:t>
      </w:r>
      <w:r>
        <w:rPr>
          <w:rFonts w:hint="eastAsia" w:ascii="仿宋_GB2312" w:hAnsi="Arial" w:eastAsia="仿宋_GB2312" w:cs="Arial"/>
          <w:color w:val="333333"/>
          <w:sz w:val="32"/>
          <w:szCs w:val="32"/>
        </w:rPr>
        <w:t>实际</w:t>
      </w:r>
      <w:r>
        <w:rPr>
          <w:rFonts w:hint="eastAsia" w:ascii="仿宋_GB2312" w:eastAsia="仿宋_GB2312"/>
          <w:color w:val="333333"/>
          <w:sz w:val="32"/>
          <w:szCs w:val="32"/>
        </w:rPr>
        <w:t>经营地址不一致，建议</w:t>
      </w:r>
      <w:r>
        <w:rPr>
          <w:rFonts w:hint="eastAsia" w:ascii="仿宋_GB2312" w:hAnsi="Arial" w:eastAsia="仿宋_GB2312" w:cs="Arial"/>
          <w:color w:val="333333"/>
          <w:sz w:val="32"/>
          <w:szCs w:val="32"/>
        </w:rPr>
        <w:t>出租方提示</w:t>
      </w:r>
      <w:r>
        <w:rPr>
          <w:rFonts w:hint="eastAsia" w:ascii="仿宋_GB2312" w:eastAsia="仿宋_GB2312"/>
          <w:color w:val="333333"/>
          <w:sz w:val="32"/>
          <w:szCs w:val="32"/>
        </w:rPr>
        <w:t>申请人</w:t>
      </w:r>
      <w:r>
        <w:rPr>
          <w:rFonts w:hint="eastAsia" w:ascii="仿宋_GB2312" w:hAnsi="Arial" w:eastAsia="仿宋_GB2312" w:cs="Arial"/>
          <w:color w:val="333333"/>
          <w:sz w:val="32"/>
          <w:szCs w:val="32"/>
        </w:rPr>
        <w:t>及时变更</w:t>
      </w:r>
      <w:r>
        <w:rPr>
          <w:rFonts w:hint="eastAsia" w:ascii="仿宋_GB2312" w:eastAsia="仿宋_GB2312"/>
          <w:color w:val="333333"/>
          <w:sz w:val="32"/>
          <w:szCs w:val="32"/>
        </w:rPr>
        <w:t>营业执照</w:t>
      </w:r>
      <w:r>
        <w:rPr>
          <w:rFonts w:hint="eastAsia" w:ascii="仿宋_GB2312" w:hAnsi="Arial" w:eastAsia="仿宋_GB2312" w:cs="Arial"/>
          <w:color w:val="333333"/>
          <w:sz w:val="32"/>
          <w:szCs w:val="32"/>
        </w:rPr>
        <w:t>相关</w:t>
      </w:r>
      <w:r>
        <w:rPr>
          <w:rFonts w:hint="eastAsia" w:ascii="仿宋_GB2312" w:eastAsia="仿宋_GB2312"/>
          <w:color w:val="333333"/>
          <w:sz w:val="32"/>
          <w:szCs w:val="32"/>
        </w:rPr>
        <w:t>信息</w:t>
      </w:r>
      <w:r>
        <w:rPr>
          <w:rFonts w:hint="eastAsia" w:ascii="仿宋_GB2312" w:hAnsi="Arial" w:eastAsia="仿宋_GB2312" w:cs="Arial"/>
          <w:color w:val="333333"/>
          <w:sz w:val="32"/>
          <w:szCs w:val="32"/>
        </w:rPr>
        <w:t>，</w:t>
      </w:r>
      <w:r>
        <w:rPr>
          <w:rFonts w:hint="eastAsia" w:ascii="仿宋_GB2312" w:eastAsia="仿宋_GB2312"/>
          <w:color w:val="333333"/>
          <w:sz w:val="32"/>
          <w:szCs w:val="32"/>
        </w:rPr>
        <w:t>更换后重新申请</w:t>
      </w:r>
      <w:r>
        <w:rPr>
          <w:rFonts w:hint="eastAsia" w:ascii="仿宋_GB2312" w:hAnsi="Arial" w:eastAsia="仿宋_GB2312" w:cs="Arial"/>
          <w:color w:val="333333"/>
          <w:sz w:val="32"/>
          <w:szCs w:val="32"/>
        </w:rPr>
        <w:t>；</w:t>
      </w:r>
      <w:r>
        <w:rPr>
          <w:rFonts w:hint="eastAsia" w:ascii="仿宋_GB2312" w:eastAsia="仿宋_GB2312"/>
          <w:color w:val="333333"/>
          <w:sz w:val="32"/>
          <w:szCs w:val="32"/>
        </w:rPr>
        <w:t>如</w:t>
      </w:r>
      <w:r>
        <w:rPr>
          <w:rFonts w:hint="eastAsia" w:ascii="仿宋_GB2312" w:hAnsi="Arial" w:eastAsia="仿宋_GB2312" w:cs="Arial"/>
          <w:color w:val="333333"/>
          <w:sz w:val="32"/>
          <w:szCs w:val="32"/>
        </w:rPr>
        <w:t>承租人</w:t>
      </w:r>
      <w:r>
        <w:rPr>
          <w:rFonts w:hint="eastAsia" w:ascii="仿宋_GB2312" w:eastAsia="仿宋_GB2312"/>
          <w:color w:val="333333"/>
          <w:sz w:val="32"/>
          <w:szCs w:val="32"/>
        </w:rPr>
        <w:t>拒绝更换营业执照，则</w:t>
      </w:r>
      <w:r>
        <w:rPr>
          <w:rFonts w:hint="eastAsia" w:ascii="仿宋_GB2312" w:hAnsi="Arial" w:eastAsia="仿宋_GB2312" w:cs="Arial"/>
          <w:color w:val="333333"/>
          <w:sz w:val="32"/>
          <w:szCs w:val="32"/>
        </w:rPr>
        <w:t>不</w:t>
      </w:r>
      <w:r>
        <w:rPr>
          <w:rFonts w:hint="eastAsia" w:ascii="仿宋_GB2312" w:eastAsia="仿宋_GB2312"/>
          <w:color w:val="333333"/>
          <w:sz w:val="32"/>
          <w:szCs w:val="32"/>
        </w:rPr>
        <w:t>享受房租减免政策。</w:t>
      </w:r>
    </w:p>
    <w:p>
      <w:pPr>
        <w:widowControl/>
        <w:spacing w:line="645" w:lineRule="atLeast"/>
        <w:ind w:firstLine="645"/>
        <w:rPr>
          <w:rFonts w:ascii="Arial" w:hAnsi="Arial" w:cs="Arial"/>
          <w:color w:val="333333"/>
          <w:szCs w:val="21"/>
        </w:rPr>
      </w:pPr>
      <w:r>
        <w:rPr>
          <w:b/>
          <w:bCs/>
          <w:color w:val="333333"/>
          <w:sz w:val="32"/>
          <w:szCs w:val="32"/>
        </w:rPr>
        <w:t>4.</w:t>
      </w:r>
      <w:r>
        <w:rPr>
          <w:rFonts w:hint="eastAsia" w:ascii="仿宋_GB2312" w:hAnsi="Arial" w:eastAsia="仿宋_GB2312" w:cs="Arial"/>
          <w:b/>
          <w:bCs/>
          <w:color w:val="333333"/>
          <w:sz w:val="32"/>
          <w:szCs w:val="32"/>
        </w:rPr>
        <w:t>出租房屋有</w:t>
      </w:r>
      <w:r>
        <w:rPr>
          <w:rFonts w:hint="eastAsia" w:ascii="仿宋_GB2312" w:eastAsia="仿宋_GB2312"/>
          <w:b/>
          <w:bCs/>
          <w:color w:val="333333"/>
          <w:sz w:val="32"/>
          <w:szCs w:val="32"/>
        </w:rPr>
        <w:t>产权纠纷的</w:t>
      </w:r>
      <w:r>
        <w:rPr>
          <w:rFonts w:hint="eastAsia" w:ascii="仿宋_GB2312" w:hAnsi="Arial" w:eastAsia="仿宋_GB2312" w:cs="Arial"/>
          <w:b/>
          <w:bCs/>
          <w:color w:val="333333"/>
          <w:sz w:val="32"/>
          <w:szCs w:val="32"/>
        </w:rPr>
        <w:t>如何执行减免优惠政策</w:t>
      </w:r>
      <w:r>
        <w:rPr>
          <w:rFonts w:hint="eastAsia" w:ascii="仿宋_GB2312" w:eastAsia="仿宋_GB2312"/>
          <w:b/>
          <w:bCs/>
          <w:color w:val="333333"/>
          <w:sz w:val="32"/>
          <w:szCs w:val="32"/>
        </w:rPr>
        <w:t>？</w:t>
      </w:r>
    </w:p>
    <w:p>
      <w:pPr>
        <w:widowControl/>
        <w:spacing w:line="645" w:lineRule="atLeast"/>
        <w:ind w:firstLine="645"/>
        <w:rPr>
          <w:rFonts w:ascii="Arial" w:hAnsi="Arial" w:cs="Arial"/>
          <w:color w:val="333333"/>
          <w:szCs w:val="21"/>
        </w:rPr>
      </w:pPr>
      <w:r>
        <w:rPr>
          <w:rFonts w:hint="eastAsia" w:ascii="仿宋_GB2312" w:hAnsi="Arial" w:eastAsia="仿宋_GB2312" w:cs="Arial"/>
          <w:color w:val="333333"/>
          <w:sz w:val="32"/>
          <w:szCs w:val="32"/>
        </w:rPr>
        <w:t>出租房屋产生的纠纷，主要是租户拖欠租金、租户到期不搬、出租方要求提前解除合同租户要求赔偿、租户损坏房屋出租方要求赔偿等情况。如果发生的纠纷已经进入法律程序，那么待法院判决后再考虑减免优惠政策问题。如果还在双方协商阶段，那么，应该按照房租减免优惠政策的期限和合同期限执行。例如，租户拖欠租金，可考虑用政策期内应减免的租金抵减拖欠的租金，就剩余的租金继续协商或起诉。租户到期不搬，如果合同到期日在政策优惠期限内，那么到期日前的租期享受减免政策，到期日后合同已经失效，不存在享受政策问题，建议采取法律途径解决。出租方要求提前解除合同，在合同还未正式解除之前，应按减免优惠政策执行。租户损坏房屋，应按减免优惠政策执行，对于索赔问题另行协商或采取法律途径解决。</w:t>
      </w:r>
    </w:p>
    <w:p>
      <w:pPr>
        <w:widowControl/>
        <w:spacing w:line="645" w:lineRule="atLeast"/>
        <w:ind w:firstLine="645"/>
        <w:rPr>
          <w:rFonts w:ascii="Arial" w:hAnsi="Arial" w:cs="Arial"/>
          <w:color w:val="333333"/>
          <w:szCs w:val="21"/>
        </w:rPr>
      </w:pPr>
      <w:r>
        <w:rPr>
          <w:b/>
          <w:bCs/>
          <w:color w:val="333333"/>
          <w:sz w:val="32"/>
          <w:szCs w:val="32"/>
        </w:rPr>
        <w:t>5</w:t>
      </w:r>
      <w:r>
        <w:rPr>
          <w:rFonts w:eastAsia="仿宋_GB2312"/>
          <w:b/>
          <w:bCs/>
          <w:color w:val="333333"/>
          <w:sz w:val="32"/>
          <w:szCs w:val="32"/>
        </w:rPr>
        <w:t>.</w:t>
      </w:r>
      <w:r>
        <w:rPr>
          <w:rFonts w:hint="eastAsia" w:ascii="仿宋_GB2312" w:hAnsi="Arial" w:eastAsia="仿宋_GB2312" w:cs="Arial"/>
          <w:b/>
          <w:bCs/>
          <w:color w:val="333333"/>
          <w:sz w:val="32"/>
          <w:szCs w:val="32"/>
        </w:rPr>
        <w:t>转租</w:t>
      </w:r>
      <w:r>
        <w:rPr>
          <w:rFonts w:hint="eastAsia" w:ascii="仿宋_GB2312" w:eastAsia="仿宋_GB2312"/>
          <w:b/>
          <w:bCs/>
          <w:color w:val="333333"/>
          <w:sz w:val="32"/>
          <w:szCs w:val="32"/>
        </w:rPr>
        <w:t>的直管公产房如何减免房租？</w:t>
      </w:r>
    </w:p>
    <w:p>
      <w:pPr>
        <w:widowControl/>
        <w:spacing w:line="645" w:lineRule="atLeast"/>
        <w:ind w:firstLine="645"/>
        <w:rPr>
          <w:rFonts w:ascii="Arial" w:hAnsi="Arial" w:cs="Arial"/>
          <w:color w:val="333333"/>
          <w:szCs w:val="21"/>
        </w:rPr>
      </w:pPr>
      <w:r>
        <w:rPr>
          <w:rFonts w:hint="eastAsia" w:ascii="仿宋_GB2312" w:eastAsia="仿宋_GB2312"/>
          <w:color w:val="333333"/>
          <w:sz w:val="32"/>
          <w:szCs w:val="32"/>
        </w:rPr>
        <w:t>行政事业单位或国有企业</w:t>
      </w:r>
      <w:r>
        <w:rPr>
          <w:rFonts w:hint="eastAsia" w:ascii="仿宋_GB2312" w:hAnsi="Arial" w:eastAsia="仿宋_GB2312" w:cs="Arial"/>
          <w:color w:val="333333"/>
          <w:sz w:val="32"/>
          <w:szCs w:val="32"/>
        </w:rPr>
        <w:t>承租直管公产房</w:t>
      </w:r>
      <w:r>
        <w:rPr>
          <w:rFonts w:hint="eastAsia" w:ascii="仿宋_GB2312" w:eastAsia="仿宋_GB2312"/>
          <w:color w:val="333333"/>
          <w:sz w:val="32"/>
          <w:szCs w:val="32"/>
        </w:rPr>
        <w:t>后</w:t>
      </w:r>
      <w:r>
        <w:rPr>
          <w:rFonts w:hint="eastAsia" w:ascii="仿宋_GB2312" w:hAnsi="Arial" w:eastAsia="仿宋_GB2312" w:cs="Arial"/>
          <w:color w:val="333333"/>
          <w:sz w:val="32"/>
          <w:szCs w:val="32"/>
        </w:rPr>
        <w:t>再</w:t>
      </w:r>
      <w:r>
        <w:rPr>
          <w:rFonts w:hint="eastAsia" w:ascii="仿宋_GB2312" w:eastAsia="仿宋_GB2312"/>
          <w:color w:val="333333"/>
          <w:sz w:val="32"/>
          <w:szCs w:val="32"/>
        </w:rPr>
        <w:t>转租给服务业小微企业和个体工商户的，由行政事业单位或国有企业按照转租价格减免相应月份房租；</w:t>
      </w:r>
      <w:r>
        <w:rPr>
          <w:rFonts w:hint="eastAsia" w:ascii="仿宋_GB2312" w:hAnsi="Arial" w:eastAsia="仿宋_GB2312" w:cs="Arial"/>
          <w:color w:val="333333"/>
          <w:sz w:val="32"/>
          <w:szCs w:val="32"/>
        </w:rPr>
        <w:t>除</w:t>
      </w:r>
      <w:r>
        <w:rPr>
          <w:rFonts w:hint="eastAsia" w:ascii="仿宋_GB2312" w:eastAsia="仿宋_GB2312"/>
          <w:color w:val="333333"/>
          <w:sz w:val="32"/>
          <w:szCs w:val="32"/>
        </w:rPr>
        <w:t>行政事业单位</w:t>
      </w:r>
      <w:r>
        <w:rPr>
          <w:rFonts w:hint="eastAsia" w:ascii="仿宋_GB2312" w:hAnsi="Arial" w:eastAsia="仿宋_GB2312" w:cs="Arial"/>
          <w:color w:val="333333"/>
          <w:sz w:val="32"/>
          <w:szCs w:val="32"/>
        </w:rPr>
        <w:t>或</w:t>
      </w:r>
      <w:r>
        <w:rPr>
          <w:rFonts w:hint="eastAsia" w:ascii="仿宋_GB2312" w:eastAsia="仿宋_GB2312"/>
          <w:color w:val="333333"/>
          <w:sz w:val="32"/>
          <w:szCs w:val="32"/>
        </w:rPr>
        <w:t>国有企业外，其他</w:t>
      </w:r>
      <w:r>
        <w:rPr>
          <w:rFonts w:hint="eastAsia" w:ascii="仿宋_GB2312" w:hAnsi="Arial" w:eastAsia="仿宋_GB2312" w:cs="Arial"/>
          <w:color w:val="333333"/>
          <w:sz w:val="32"/>
          <w:szCs w:val="32"/>
        </w:rPr>
        <w:t>主体</w:t>
      </w:r>
      <w:r>
        <w:rPr>
          <w:rFonts w:hint="eastAsia" w:ascii="仿宋_GB2312" w:eastAsia="仿宋_GB2312"/>
          <w:color w:val="333333"/>
          <w:sz w:val="32"/>
          <w:szCs w:val="32"/>
        </w:rPr>
        <w:t>承租</w:t>
      </w:r>
      <w:r>
        <w:rPr>
          <w:rFonts w:hint="eastAsia" w:ascii="仿宋_GB2312" w:hAnsi="Arial" w:eastAsia="仿宋_GB2312" w:cs="Arial"/>
          <w:color w:val="333333"/>
          <w:sz w:val="32"/>
          <w:szCs w:val="32"/>
        </w:rPr>
        <w:t>直管公产房后</w:t>
      </w:r>
      <w:r>
        <w:rPr>
          <w:rFonts w:hint="eastAsia" w:ascii="仿宋_GB2312" w:eastAsia="仿宋_GB2312"/>
          <w:color w:val="333333"/>
          <w:sz w:val="32"/>
          <w:szCs w:val="32"/>
        </w:rPr>
        <w:t>再转租给小微企业和个体工商户的，</w:t>
      </w:r>
      <w:r>
        <w:rPr>
          <w:rFonts w:hint="eastAsia" w:ascii="仿宋_GB2312" w:hAnsi="Arial" w:eastAsia="仿宋_GB2312" w:cs="Arial"/>
          <w:color w:val="333333"/>
          <w:sz w:val="32"/>
          <w:szCs w:val="32"/>
        </w:rPr>
        <w:t>向最终承租方的优惠金额不得低于直管公产房出租方让渡的优惠金额。</w:t>
      </w:r>
    </w:p>
    <w:p>
      <w:pPr>
        <w:widowControl/>
        <w:spacing w:line="645" w:lineRule="atLeast"/>
        <w:ind w:firstLine="645"/>
        <w:rPr>
          <w:rFonts w:ascii="Arial" w:hAnsi="Arial" w:cs="Arial"/>
          <w:color w:val="333333"/>
          <w:szCs w:val="21"/>
        </w:rPr>
      </w:pPr>
      <w:r>
        <w:rPr>
          <w:b/>
          <w:bCs/>
          <w:color w:val="333333"/>
          <w:sz w:val="32"/>
          <w:szCs w:val="32"/>
        </w:rPr>
        <w:t>6</w:t>
      </w:r>
      <w:r>
        <w:rPr>
          <w:rFonts w:eastAsia="仿宋_GB2312"/>
          <w:b/>
          <w:bCs/>
          <w:color w:val="333333"/>
          <w:sz w:val="32"/>
          <w:szCs w:val="32"/>
        </w:rPr>
        <w:t>.</w:t>
      </w:r>
      <w:r>
        <w:rPr>
          <w:rFonts w:hint="eastAsia" w:ascii="仿宋_GB2312" w:hAnsi="Arial" w:eastAsia="仿宋_GB2312" w:cs="Arial"/>
          <w:b/>
          <w:bCs/>
          <w:color w:val="333333"/>
          <w:sz w:val="32"/>
          <w:szCs w:val="32"/>
        </w:rPr>
        <w:t>公建配套</w:t>
      </w:r>
      <w:r>
        <w:rPr>
          <w:rFonts w:hint="eastAsia" w:ascii="仿宋_GB2312" w:eastAsia="仿宋_GB2312"/>
          <w:b/>
          <w:bCs/>
          <w:color w:val="333333"/>
          <w:sz w:val="32"/>
          <w:szCs w:val="32"/>
        </w:rPr>
        <w:t>菜市场摊位是否</w:t>
      </w:r>
      <w:r>
        <w:rPr>
          <w:rFonts w:hint="eastAsia" w:ascii="仿宋_GB2312" w:hAnsi="Arial" w:eastAsia="仿宋_GB2312" w:cs="Arial"/>
          <w:b/>
          <w:bCs/>
          <w:color w:val="333333"/>
          <w:sz w:val="32"/>
          <w:szCs w:val="32"/>
        </w:rPr>
        <w:t>执行</w:t>
      </w:r>
      <w:r>
        <w:rPr>
          <w:rFonts w:hint="eastAsia" w:ascii="仿宋_GB2312" w:eastAsia="仿宋_GB2312"/>
          <w:b/>
          <w:bCs/>
          <w:color w:val="333333"/>
          <w:sz w:val="32"/>
          <w:szCs w:val="32"/>
        </w:rPr>
        <w:t>房租减免政策？</w:t>
      </w:r>
    </w:p>
    <w:p>
      <w:pPr>
        <w:widowControl/>
        <w:spacing w:line="645" w:lineRule="atLeast"/>
        <w:ind w:firstLine="645"/>
        <w:rPr>
          <w:rFonts w:ascii="Arial" w:hAnsi="Arial" w:cs="Arial"/>
          <w:color w:val="333333"/>
          <w:szCs w:val="21"/>
        </w:rPr>
      </w:pPr>
      <w:r>
        <w:rPr>
          <w:rFonts w:hint="eastAsia" w:ascii="仿宋_GB2312" w:hAnsi="Arial" w:eastAsia="仿宋_GB2312" w:cs="Arial"/>
          <w:color w:val="333333"/>
          <w:sz w:val="32"/>
          <w:szCs w:val="32"/>
        </w:rPr>
        <w:t>公建配套</w:t>
      </w:r>
      <w:r>
        <w:rPr>
          <w:rFonts w:hint="eastAsia" w:ascii="仿宋_GB2312" w:eastAsia="仿宋_GB2312"/>
          <w:color w:val="333333"/>
          <w:sz w:val="32"/>
          <w:szCs w:val="32"/>
        </w:rPr>
        <w:t>菜市场属于国有房屋</w:t>
      </w:r>
      <w:r>
        <w:rPr>
          <w:rFonts w:hint="eastAsia" w:ascii="仿宋_GB2312" w:hAnsi="Arial" w:eastAsia="仿宋_GB2312" w:cs="Arial"/>
          <w:color w:val="333333"/>
          <w:sz w:val="32"/>
          <w:szCs w:val="32"/>
        </w:rPr>
        <w:t>的，按照《天津市人民政府办公厅印发关于助企纾困和支持市场主体发展若干措施的通知》（津政办规〔</w:t>
      </w:r>
      <w:r>
        <w:rPr>
          <w:color w:val="333333"/>
          <w:sz w:val="32"/>
          <w:szCs w:val="32"/>
        </w:rPr>
        <w:t>2022</w:t>
      </w:r>
      <w:r>
        <w:rPr>
          <w:rFonts w:hint="eastAsia" w:ascii="仿宋_GB2312" w:hAnsi="Arial" w:eastAsia="仿宋_GB2312" w:cs="Arial"/>
          <w:color w:val="333333"/>
          <w:sz w:val="32"/>
          <w:szCs w:val="32"/>
        </w:rPr>
        <w:t>〕</w:t>
      </w:r>
      <w:r>
        <w:rPr>
          <w:color w:val="333333"/>
          <w:sz w:val="32"/>
          <w:szCs w:val="32"/>
        </w:rPr>
        <w:t>6</w:t>
      </w:r>
      <w:r>
        <w:rPr>
          <w:rFonts w:hint="eastAsia" w:ascii="仿宋_GB2312" w:eastAsia="仿宋_GB2312"/>
          <w:color w:val="333333"/>
          <w:sz w:val="32"/>
          <w:szCs w:val="32"/>
        </w:rPr>
        <w:t>号</w:t>
      </w:r>
      <w:r>
        <w:rPr>
          <w:rFonts w:hint="eastAsia" w:ascii="仿宋_GB2312" w:hAnsi="Arial" w:eastAsia="仿宋_GB2312" w:cs="Arial"/>
          <w:color w:val="333333"/>
          <w:sz w:val="32"/>
          <w:szCs w:val="32"/>
        </w:rPr>
        <w:t>）规定，租赁的菜市场位于</w:t>
      </w:r>
      <w:r>
        <w:rPr>
          <w:color w:val="333333"/>
          <w:sz w:val="32"/>
          <w:szCs w:val="32"/>
        </w:rPr>
        <w:t>2022</w:t>
      </w:r>
      <w:r>
        <w:rPr>
          <w:rFonts w:hint="eastAsia" w:ascii="仿宋_GB2312" w:eastAsia="仿宋_GB2312"/>
          <w:color w:val="333333"/>
          <w:sz w:val="32"/>
          <w:szCs w:val="32"/>
        </w:rPr>
        <w:t>年被列为疫情中高风险地区所在区的减免</w:t>
      </w:r>
      <w:r>
        <w:rPr>
          <w:color w:val="333333"/>
          <w:sz w:val="32"/>
          <w:szCs w:val="32"/>
        </w:rPr>
        <w:t>6</w:t>
      </w:r>
      <w:r>
        <w:rPr>
          <w:rFonts w:hint="eastAsia" w:ascii="仿宋_GB2312" w:eastAsia="仿宋_GB2312"/>
          <w:color w:val="333333"/>
          <w:sz w:val="32"/>
          <w:szCs w:val="32"/>
        </w:rPr>
        <w:t>个月租金，其他地区减免</w:t>
      </w:r>
      <w:r>
        <w:rPr>
          <w:color w:val="333333"/>
          <w:sz w:val="32"/>
          <w:szCs w:val="32"/>
        </w:rPr>
        <w:t>3</w:t>
      </w:r>
      <w:r>
        <w:rPr>
          <w:rFonts w:hint="eastAsia" w:ascii="仿宋_GB2312" w:eastAsia="仿宋_GB2312"/>
          <w:color w:val="333333"/>
          <w:sz w:val="32"/>
          <w:szCs w:val="32"/>
        </w:rPr>
        <w:t>个月租金</w:t>
      </w:r>
      <w:r>
        <w:rPr>
          <w:rFonts w:hint="eastAsia" w:ascii="仿宋_GB2312" w:hAnsi="Arial" w:eastAsia="仿宋_GB2312" w:cs="Arial"/>
          <w:color w:val="333333"/>
          <w:sz w:val="32"/>
          <w:szCs w:val="32"/>
        </w:rPr>
        <w:t>。对于其中通过间接方式承租公建配套菜市场的，向最终承租方的优惠金额不得低于国有出租方让渡的优惠金额。</w:t>
      </w:r>
    </w:p>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JmZjhhNTBjNjZkNzQwYjE1ZGIxN2QyNDFkODJlMzkifQ=="/>
  </w:docVars>
  <w:rsids>
    <w:rsidRoot w:val="00526612"/>
    <w:rsid w:val="001329F9"/>
    <w:rsid w:val="00187517"/>
    <w:rsid w:val="001C13BF"/>
    <w:rsid w:val="002F651F"/>
    <w:rsid w:val="00526612"/>
    <w:rsid w:val="006411B1"/>
    <w:rsid w:val="007A02E8"/>
    <w:rsid w:val="00850EFD"/>
    <w:rsid w:val="009D5F03"/>
    <w:rsid w:val="00CD720D"/>
    <w:rsid w:val="00E467F6"/>
    <w:rsid w:val="00F85D3B"/>
    <w:rsid w:val="324E3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kern w:val="0"/>
      <w:sz w:val="18"/>
      <w:szCs w:val="18"/>
    </w:rPr>
  </w:style>
  <w:style w:type="character" w:customStyle="1" w:styleId="7">
    <w:name w:val="页脚 Char"/>
    <w:basedOn w:val="5"/>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1623</Words>
  <Characters>1648</Characters>
  <Lines>12</Lines>
  <Paragraphs>3</Paragraphs>
  <TotalTime>41</TotalTime>
  <ScaleCrop>false</ScaleCrop>
  <LinksUpToDate>false</LinksUpToDate>
  <CharactersWithSpaces>1658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2022-05-31T01:33:00Z</dcterms:created>
  <dc:creator>Microsoft</dc:creator>
  <cp:lastModifiedBy>汪中</cp:lastModifiedBy>
  <dcterms:modified xsi:type="dcterms:W3CDTF">2022-06-13T09:26:16Z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DC7895EFBD7048C698F48DB613697AC1</vt:lpwstr>
  </property>
</Properties>
</file>