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津南区2025-2026年度农产品质量安全检测项目</w:t>
      </w:r>
    </w:p>
    <w:p>
      <w:pPr>
        <w:pStyle w:val="2"/>
        <w:jc w:val="center"/>
        <w:rPr>
          <w:rFonts w:hint="default"/>
          <w:lang w:val="en-US"/>
        </w:rPr>
      </w:pPr>
      <w:r>
        <w:rPr>
          <w:rFonts w:hint="eastAsia" w:ascii="宋体" w:hAnsi="宋体" w:eastAsia="宋体" w:cs="宋体"/>
          <w:b/>
          <w:color w:val="auto"/>
          <w:sz w:val="32"/>
          <w:szCs w:val="32"/>
          <w:highlight w:val="none"/>
          <w:lang w:val="en-US" w:eastAsia="zh-CN"/>
        </w:rPr>
        <w:t>服务合同（第4包）</w:t>
      </w:r>
    </w:p>
    <w:p>
      <w:pPr>
        <w:tabs>
          <w:tab w:val="left" w:pos="0"/>
          <w:tab w:val="left" w:pos="315"/>
        </w:tabs>
        <w:spacing w:line="360" w:lineRule="auto"/>
        <w:ind w:firstLine="420"/>
        <w:rPr>
          <w:rFonts w:ascii="宋体" w:hAnsi="宋体" w:cs="宋体"/>
          <w:bCs/>
          <w:color w:val="auto"/>
          <w:szCs w:val="21"/>
          <w:highlight w:val="none"/>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88" w:lineRule="auto"/>
        <w:ind w:right="0" w:rightChars="0" w:firstLine="480" w:firstLineChars="200"/>
        <w:textAlignment w:val="auto"/>
        <w:rPr>
          <w:rFonts w:hint="default" w:eastAsia="宋体"/>
          <w:sz w:val="24"/>
          <w:szCs w:val="24"/>
          <w:lang w:val="en-US" w:eastAsia="zh-CN"/>
        </w:rPr>
      </w:pPr>
      <w:r>
        <w:rPr>
          <w:sz w:val="24"/>
          <w:szCs w:val="24"/>
        </w:rPr>
        <w:t>甲方：</w:t>
      </w:r>
      <w:r>
        <w:rPr>
          <w:rFonts w:hint="eastAsia"/>
          <w:sz w:val="24"/>
          <w:szCs w:val="24"/>
          <w:u w:val="single"/>
          <w:lang w:val="en-US" w:eastAsia="zh-CN"/>
        </w:rPr>
        <w:t>天津市津南区农业农村委员会</w:t>
      </w:r>
    </w:p>
    <w:p>
      <w:pPr>
        <w:spacing w:line="360" w:lineRule="auto"/>
        <w:ind w:firstLine="480" w:firstLineChars="200"/>
        <w:rPr>
          <w:rFonts w:hint="eastAsia"/>
          <w:sz w:val="24"/>
          <w:szCs w:val="24"/>
          <w:u w:val="single"/>
          <w:lang w:val="en-US" w:eastAsia="zh-CN"/>
        </w:rPr>
      </w:pPr>
      <w:r>
        <w:rPr>
          <w:sz w:val="24"/>
          <w:szCs w:val="24"/>
        </w:rPr>
        <w:t>乙方：</w:t>
      </w:r>
      <w:r>
        <w:rPr>
          <w:rFonts w:hint="eastAsia"/>
          <w:sz w:val="24"/>
          <w:szCs w:val="24"/>
          <w:u w:val="single"/>
          <w:lang w:val="en-US" w:eastAsia="zh-CN"/>
        </w:rPr>
        <w:t>天津六角体检测技术有限公司</w:t>
      </w:r>
    </w:p>
    <w:p>
      <w:pPr>
        <w:spacing w:line="360" w:lineRule="auto"/>
        <w:ind w:firstLine="420"/>
        <w:rPr>
          <w:rFonts w:hint="eastAsia"/>
          <w:sz w:val="24"/>
          <w:szCs w:val="24"/>
          <w:u w:val="single"/>
          <w:lang w:val="en-US" w:eastAsia="zh-CN"/>
        </w:rPr>
      </w:pPr>
    </w:p>
    <w:p>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甲、乙双方根据</w:t>
      </w:r>
      <w:r>
        <w:rPr>
          <w:rFonts w:ascii="宋体" w:hAnsi="宋体" w:cs="宋体"/>
          <w:color w:val="auto"/>
          <w:sz w:val="24"/>
          <w:szCs w:val="24"/>
          <w:highlight w:val="none"/>
          <w:u w:val="single"/>
        </w:rPr>
        <w:t xml:space="preserve"> </w:t>
      </w:r>
      <w:r>
        <w:rPr>
          <w:rFonts w:hint="eastAsia" w:cs="宋体"/>
          <w:color w:val="auto"/>
          <w:sz w:val="24"/>
          <w:szCs w:val="24"/>
          <w:highlight w:val="none"/>
          <w:u w:val="single"/>
          <w:lang w:val="en-US" w:eastAsia="zh-CN"/>
        </w:rPr>
        <w:t>津南区2025-2026年度农产品质量安全检测项目</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cs="宋体"/>
          <w:color w:val="auto"/>
          <w:sz w:val="24"/>
          <w:szCs w:val="24"/>
          <w:highlight w:val="none"/>
          <w:u w:val="single"/>
          <w:lang w:val="en-US" w:eastAsia="zh-CN"/>
        </w:rPr>
        <w:t>HTZJ2025（ZBF）-0317</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ascii="宋体" w:hAnsi="宋体" w:cs="宋体"/>
          <w:bCs/>
          <w:color w:val="auto"/>
          <w:sz w:val="24"/>
          <w:szCs w:val="24"/>
          <w:highlight w:val="none"/>
        </w:rPr>
        <w:t>的磋商文件要求及</w:t>
      </w:r>
      <w:r>
        <w:rPr>
          <w:rFonts w:ascii="宋体" w:hAnsi="宋体" w:cs="宋体"/>
          <w:bCs/>
          <w:color w:val="auto"/>
          <w:sz w:val="24"/>
          <w:szCs w:val="24"/>
          <w:highlight w:val="none"/>
          <w:u w:val="single"/>
        </w:rPr>
        <w:t xml:space="preserve"> </w:t>
      </w:r>
      <w:r>
        <w:rPr>
          <w:rFonts w:hint="eastAsia" w:cs="宋体"/>
          <w:bCs/>
          <w:color w:val="auto"/>
          <w:sz w:val="24"/>
          <w:szCs w:val="24"/>
          <w:highlight w:val="none"/>
          <w:u w:val="single"/>
          <w:lang w:val="en-US" w:eastAsia="zh-CN"/>
        </w:rPr>
        <w:t>2025</w:t>
      </w:r>
      <w:r>
        <w:rPr>
          <w:rFonts w:ascii="宋体" w:hAnsi="宋体" w:cs="宋体"/>
          <w:bCs/>
          <w:color w:val="auto"/>
          <w:sz w:val="24"/>
          <w:szCs w:val="24"/>
          <w:highlight w:val="none"/>
          <w:u w:val="single"/>
        </w:rPr>
        <w:t xml:space="preserve"> </w:t>
      </w:r>
      <w:r>
        <w:rPr>
          <w:rFonts w:ascii="宋体" w:hAnsi="宋体" w:cs="宋体"/>
          <w:bCs/>
          <w:color w:val="auto"/>
          <w:sz w:val="24"/>
          <w:szCs w:val="24"/>
          <w:highlight w:val="none"/>
        </w:rPr>
        <w:t>年</w:t>
      </w:r>
      <w:r>
        <w:rPr>
          <w:rFonts w:ascii="宋体" w:hAnsi="宋体" w:cs="宋体"/>
          <w:bCs/>
          <w:color w:val="auto"/>
          <w:sz w:val="24"/>
          <w:szCs w:val="24"/>
          <w:highlight w:val="none"/>
          <w:u w:val="single"/>
        </w:rPr>
        <w:t xml:space="preserve"> </w:t>
      </w:r>
      <w:r>
        <w:rPr>
          <w:rFonts w:hint="eastAsia" w:cs="宋体"/>
          <w:bCs/>
          <w:color w:val="auto"/>
          <w:sz w:val="24"/>
          <w:szCs w:val="24"/>
          <w:highlight w:val="none"/>
          <w:u w:val="single"/>
          <w:lang w:val="en-US" w:eastAsia="zh-CN"/>
        </w:rPr>
        <w:t>5</w:t>
      </w:r>
      <w:r>
        <w:rPr>
          <w:rFonts w:ascii="宋体" w:hAnsi="宋体" w:cs="宋体"/>
          <w:bCs/>
          <w:color w:val="auto"/>
          <w:sz w:val="24"/>
          <w:szCs w:val="24"/>
          <w:highlight w:val="none"/>
        </w:rPr>
        <w:t>月</w:t>
      </w:r>
      <w:r>
        <w:rPr>
          <w:rFonts w:ascii="宋体" w:hAnsi="宋体" w:cs="宋体"/>
          <w:bCs/>
          <w:color w:val="auto"/>
          <w:sz w:val="24"/>
          <w:szCs w:val="24"/>
          <w:highlight w:val="none"/>
          <w:u w:val="single"/>
        </w:rPr>
        <w:t xml:space="preserve"> </w:t>
      </w:r>
      <w:r>
        <w:rPr>
          <w:rFonts w:hint="eastAsia" w:cs="宋体"/>
          <w:bCs/>
          <w:color w:val="auto"/>
          <w:sz w:val="24"/>
          <w:szCs w:val="24"/>
          <w:highlight w:val="none"/>
          <w:u w:val="single"/>
          <w:lang w:val="en-US" w:eastAsia="zh-CN"/>
        </w:rPr>
        <w:t>7</w:t>
      </w:r>
      <w:r>
        <w:rPr>
          <w:rFonts w:ascii="宋体" w:hAnsi="宋体" w:cs="宋体"/>
          <w:bCs/>
          <w:color w:val="auto"/>
          <w:sz w:val="24"/>
          <w:szCs w:val="24"/>
          <w:highlight w:val="none"/>
        </w:rPr>
        <w:t>日</w:t>
      </w:r>
      <w:r>
        <w:rPr>
          <w:rFonts w:hint="eastAsia" w:cs="宋体"/>
          <w:bCs/>
          <w:color w:val="auto"/>
          <w:sz w:val="24"/>
          <w:szCs w:val="24"/>
          <w:highlight w:val="none"/>
          <w:lang w:eastAsia="zh-CN"/>
        </w:rPr>
        <w:t>华泰中金(天津)项目管理有限公司</w:t>
      </w:r>
      <w:r>
        <w:rPr>
          <w:rFonts w:ascii="宋体" w:hAnsi="宋体" w:cs="宋体"/>
          <w:bCs/>
          <w:color w:val="auto"/>
          <w:sz w:val="24"/>
          <w:szCs w:val="24"/>
          <w:highlight w:val="none"/>
        </w:rPr>
        <w:t>组织的该项目开标结果及投标承诺；经双方协商，一致同意签订本合同：</w:t>
      </w:r>
    </w:p>
    <w:p>
      <w:pPr>
        <w:spacing w:line="360" w:lineRule="auto"/>
        <w:ind w:firstLine="420"/>
        <w:rPr>
          <w:rFonts w:ascii="宋体" w:hAnsi="宋体" w:cs="宋体"/>
          <w:bCs/>
          <w:color w:val="auto"/>
          <w:sz w:val="24"/>
          <w:szCs w:val="24"/>
          <w:highlight w:val="none"/>
        </w:rPr>
      </w:pPr>
      <w:r>
        <w:rPr>
          <w:rFonts w:ascii="宋体" w:hAnsi="宋体" w:cs="宋体"/>
          <w:bCs/>
          <w:color w:val="auto"/>
          <w:sz w:val="24"/>
          <w:szCs w:val="24"/>
          <w:highlight w:val="none"/>
        </w:rPr>
        <w:t>一、服务内容：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sz w:val="24"/>
          <w:szCs w:val="24"/>
          <w:highlight w:val="none"/>
          <w:lang w:val="en-US" w:eastAsia="zh-CN"/>
        </w:rPr>
      </w:pPr>
      <w:r>
        <w:rPr>
          <w:rFonts w:hint="eastAsia" w:ascii="宋体" w:hAnsi="宋体" w:eastAsia="宋体" w:cs="宋体"/>
          <w:b w:val="0"/>
          <w:bCs w:val="0"/>
          <w:sz w:val="24"/>
          <w:szCs w:val="24"/>
          <w:highlight w:val="none"/>
          <w:lang w:val="en-US" w:eastAsia="zh-CN"/>
        </w:rPr>
        <w:t>第四包：8000批次定性检测（快检）（需在检测卡上喷涂二维码，以便将检测信息上传至天津市放心农产品质量安全监管平台）</w:t>
      </w:r>
    </w:p>
    <w:tbl>
      <w:tblPr>
        <w:tblStyle w:val="13"/>
        <w:tblW w:w="511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26"/>
        <w:gridCol w:w="6750"/>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8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样品类别</w:t>
            </w:r>
          </w:p>
        </w:tc>
        <w:tc>
          <w:tcPr>
            <w:tcW w:w="37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检测项目</w:t>
            </w:r>
          </w:p>
        </w:tc>
        <w:tc>
          <w:tcPr>
            <w:tcW w:w="5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检测批次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68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蔬果</w:t>
            </w:r>
          </w:p>
        </w:tc>
        <w:tc>
          <w:tcPr>
            <w:tcW w:w="37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top"/>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克百威、毒死蜱、氟虫腈胶、水胺硫磷、甲基异柳磷、氧乐果、三唑磷、阿维菌素、吡虫啉、啶虫脒、多菌灵、腐霉利、甲氨基阿维菌素苯甲酸盐、氯氟氰菊酯、氯氰菊酯、咪鲜胺、灭蝇胺、噻虫嗪、霜霉威、烯酰吗啉、氯虫苯甲酰胺、异菌脲、百菌清、多效唑、甲霜灵等</w:t>
            </w:r>
          </w:p>
        </w:tc>
        <w:tc>
          <w:tcPr>
            <w:tcW w:w="5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68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畜禽产品</w:t>
            </w:r>
          </w:p>
        </w:tc>
        <w:tc>
          <w:tcPr>
            <w:tcW w:w="37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top"/>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zh-CN"/>
              </w:rPr>
              <w:t>氯霉素、氟苯尼考、氟喹诺酮类药物（恩诺沙星、环丙沙星）、金刚烷胺等</w:t>
            </w:r>
            <w:r>
              <w:rPr>
                <w:rFonts w:hint="eastAsia" w:ascii="宋体" w:hAnsi="宋体" w:eastAsia="宋体" w:cs="宋体"/>
                <w:color w:val="auto"/>
                <w:sz w:val="24"/>
                <w:szCs w:val="24"/>
                <w:highlight w:val="none"/>
              </w:rPr>
              <w:t>盐酸克仑特罗、莱克多巴胺、沙丁胺醇；</w:t>
            </w:r>
            <w:r>
              <w:rPr>
                <w:rFonts w:hint="eastAsia" w:ascii="宋体" w:hAnsi="宋体" w:eastAsia="宋体" w:cs="宋体"/>
                <w:color w:val="auto"/>
                <w:sz w:val="24"/>
                <w:szCs w:val="24"/>
                <w:highlight w:val="none"/>
                <w:lang w:val="zh-CN"/>
              </w:rPr>
              <w:t>四环素类</w:t>
            </w:r>
            <w:r>
              <w:rPr>
                <w:rFonts w:hint="eastAsia" w:ascii="宋体" w:hAnsi="宋体" w:eastAsia="宋体" w:cs="宋体"/>
                <w:color w:val="auto"/>
                <w:sz w:val="24"/>
                <w:szCs w:val="24"/>
                <w:highlight w:val="none"/>
              </w:rPr>
              <w:t>药物、</w:t>
            </w:r>
            <w:r>
              <w:rPr>
                <w:rFonts w:hint="eastAsia" w:ascii="宋体" w:hAnsi="宋体" w:eastAsia="宋体" w:cs="宋体"/>
                <w:color w:val="auto"/>
                <w:sz w:val="24"/>
                <w:szCs w:val="24"/>
                <w:highlight w:val="none"/>
                <w:lang w:val="zh-CN"/>
              </w:rPr>
              <w:t>磺胺类药物、氟喹诺酮类药等</w:t>
            </w:r>
          </w:p>
        </w:tc>
        <w:tc>
          <w:tcPr>
            <w:tcW w:w="5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8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水产品</w:t>
            </w:r>
          </w:p>
        </w:tc>
        <w:tc>
          <w:tcPr>
            <w:tcW w:w="37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top"/>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氯霉素、孔雀石绿、硝基呋喃类、甲砜霉素、氟苯尼考、氟喹诺酮类药物、磺胺类药物等</w:t>
            </w:r>
          </w:p>
        </w:tc>
        <w:tc>
          <w:tcPr>
            <w:tcW w:w="5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500</w:t>
            </w:r>
          </w:p>
        </w:tc>
      </w:tr>
    </w:tbl>
    <w:p>
      <w:pPr>
        <w:spacing w:line="360" w:lineRule="auto"/>
        <w:ind w:firstLine="420"/>
        <w:rPr>
          <w:rFonts w:ascii="宋体" w:hAnsi="宋体" w:cs="宋体"/>
          <w:bCs/>
          <w:color w:val="auto"/>
          <w:sz w:val="24"/>
          <w:szCs w:val="24"/>
          <w:highlight w:val="none"/>
        </w:rPr>
      </w:pPr>
      <w:r>
        <w:rPr>
          <w:rFonts w:ascii="宋体" w:hAnsi="宋体" w:cs="宋体"/>
          <w:bCs/>
          <w:color w:val="auto"/>
          <w:sz w:val="24"/>
          <w:szCs w:val="24"/>
          <w:highlight w:val="none"/>
        </w:rPr>
        <w:t>二、服务期及服务地点</w:t>
      </w:r>
    </w:p>
    <w:p>
      <w:pPr>
        <w:spacing w:line="360" w:lineRule="auto"/>
        <w:ind w:firstLine="420"/>
        <w:rPr>
          <w:rFonts w:ascii="宋体" w:hAnsi="宋体" w:cs="宋体"/>
          <w:bCs/>
          <w:color w:val="auto"/>
          <w:sz w:val="24"/>
          <w:szCs w:val="24"/>
          <w:highlight w:val="none"/>
        </w:rPr>
      </w:pPr>
      <w:r>
        <w:rPr>
          <w:rFonts w:cs="宋体"/>
          <w:bCs/>
          <w:color w:val="auto"/>
          <w:sz w:val="24"/>
          <w:szCs w:val="24"/>
          <w:highlight w:val="none"/>
        </w:rPr>
        <w:t>1</w:t>
      </w:r>
      <w:r>
        <w:rPr>
          <w:rFonts w:ascii="宋体" w:hAnsi="宋体" w:cs="宋体"/>
          <w:bCs/>
          <w:color w:val="auto"/>
          <w:sz w:val="24"/>
          <w:szCs w:val="24"/>
          <w:highlight w:val="none"/>
        </w:rPr>
        <w:t>、服务期：</w:t>
      </w:r>
      <w:r>
        <w:rPr>
          <w:spacing w:val="-9"/>
          <w:sz w:val="24"/>
          <w:szCs w:val="24"/>
          <w:u w:val="single"/>
        </w:rPr>
        <w:t>自合同签订之日起</w:t>
      </w:r>
      <w:r>
        <w:rPr>
          <w:rFonts w:hint="eastAsia"/>
          <w:spacing w:val="-9"/>
          <w:sz w:val="24"/>
          <w:szCs w:val="24"/>
          <w:u w:val="single"/>
          <w:lang w:val="en-US" w:eastAsia="zh-CN"/>
        </w:rPr>
        <w:t>一年</w:t>
      </w:r>
      <w:r>
        <w:rPr>
          <w:rFonts w:hint="eastAsia"/>
          <w:spacing w:val="-9"/>
          <w:sz w:val="24"/>
          <w:szCs w:val="24"/>
          <w:u w:val="none"/>
          <w:lang w:val="en-US" w:eastAsia="zh-CN"/>
        </w:rPr>
        <w:t>。</w:t>
      </w:r>
    </w:p>
    <w:p>
      <w:pPr>
        <w:spacing w:line="360" w:lineRule="auto"/>
        <w:ind w:firstLine="420"/>
        <w:rPr>
          <w:rFonts w:ascii="宋体" w:hAnsi="宋体" w:cs="宋体"/>
          <w:bCs/>
          <w:color w:val="auto"/>
          <w:sz w:val="24"/>
          <w:szCs w:val="24"/>
          <w:highlight w:val="none"/>
        </w:rPr>
      </w:pPr>
      <w:r>
        <w:rPr>
          <w:rFonts w:cs="宋体"/>
          <w:bCs/>
          <w:color w:val="auto"/>
          <w:sz w:val="24"/>
          <w:szCs w:val="24"/>
          <w:highlight w:val="none"/>
        </w:rPr>
        <w:t>2</w:t>
      </w:r>
      <w:r>
        <w:rPr>
          <w:rFonts w:ascii="宋体" w:hAnsi="宋体" w:cs="宋体"/>
          <w:bCs/>
          <w:color w:val="auto"/>
          <w:sz w:val="24"/>
          <w:szCs w:val="24"/>
          <w:highlight w:val="none"/>
        </w:rPr>
        <w:t>、服务地点：</w:t>
      </w:r>
      <w:r>
        <w:rPr>
          <w:rFonts w:hint="eastAsia" w:ascii="宋体" w:hAnsi="宋体" w:cs="宋体"/>
          <w:bCs/>
          <w:color w:val="auto"/>
          <w:sz w:val="24"/>
          <w:szCs w:val="24"/>
          <w:highlight w:val="none"/>
          <w:u w:val="single"/>
          <w:lang w:val="en-US" w:eastAsia="zh-CN"/>
        </w:rPr>
        <w:t>天津市津南区</w:t>
      </w:r>
      <w:r>
        <w:rPr>
          <w:rFonts w:hint="eastAsia" w:ascii="宋体" w:hAnsi="宋体" w:cs="宋体"/>
          <w:bCs/>
          <w:color w:val="auto"/>
          <w:sz w:val="24"/>
          <w:szCs w:val="24"/>
          <w:highlight w:val="none"/>
          <w:lang w:val="en-US" w:eastAsia="zh-CN"/>
        </w:rPr>
        <w:t>。</w:t>
      </w:r>
    </w:p>
    <w:p>
      <w:pPr>
        <w:spacing w:line="360" w:lineRule="auto"/>
        <w:ind w:firstLine="420"/>
        <w:rPr>
          <w:rFonts w:ascii="宋体" w:hAnsi="宋体" w:cs="宋体"/>
          <w:bCs/>
          <w:color w:val="auto"/>
          <w:sz w:val="24"/>
          <w:szCs w:val="24"/>
          <w:highlight w:val="none"/>
        </w:rPr>
      </w:pPr>
      <w:r>
        <w:rPr>
          <w:rFonts w:ascii="宋体" w:hAnsi="宋体" w:cs="宋体"/>
          <w:bCs/>
          <w:color w:val="auto"/>
          <w:sz w:val="24"/>
          <w:szCs w:val="24"/>
          <w:highlight w:val="none"/>
        </w:rPr>
        <w:t>三、服务要求</w:t>
      </w:r>
    </w:p>
    <w:p>
      <w:pPr>
        <w:spacing w:line="360" w:lineRule="auto"/>
        <w:ind w:firstLine="420"/>
        <w:rPr>
          <w:rFonts w:ascii="宋体" w:hAnsi="宋体" w:cs="宋体"/>
          <w:bCs/>
          <w:color w:val="auto"/>
          <w:sz w:val="24"/>
          <w:szCs w:val="24"/>
          <w:highlight w:val="none"/>
        </w:rPr>
      </w:pPr>
      <w:r>
        <w:rPr>
          <w:rFonts w:cs="宋体"/>
          <w:bCs/>
          <w:color w:val="auto"/>
          <w:sz w:val="24"/>
          <w:szCs w:val="24"/>
          <w:highlight w:val="none"/>
        </w:rPr>
        <w:t>1</w:t>
      </w:r>
      <w:r>
        <w:rPr>
          <w:rFonts w:ascii="宋体" w:hAnsi="宋体" w:cs="宋体"/>
          <w:bCs/>
          <w:color w:val="auto"/>
          <w:sz w:val="24"/>
          <w:szCs w:val="24"/>
          <w:highlight w:val="none"/>
        </w:rPr>
        <w:t>、必须满足或高于磋商文件要求。</w:t>
      </w:r>
    </w:p>
    <w:p>
      <w:pPr>
        <w:widowControl/>
        <w:spacing w:line="360" w:lineRule="auto"/>
        <w:ind w:firstLine="420"/>
        <w:rPr>
          <w:rFonts w:ascii="宋体" w:hAnsi="宋体" w:cs="宋体"/>
          <w:bCs/>
          <w:color w:val="auto"/>
          <w:sz w:val="24"/>
          <w:szCs w:val="24"/>
          <w:highlight w:val="none"/>
        </w:rPr>
      </w:pPr>
      <w:r>
        <w:rPr>
          <w:rFonts w:cs="宋体"/>
          <w:bCs/>
          <w:color w:val="auto"/>
          <w:sz w:val="24"/>
          <w:szCs w:val="24"/>
          <w:highlight w:val="none"/>
        </w:rPr>
        <w:t>2</w:t>
      </w:r>
      <w:r>
        <w:rPr>
          <w:rFonts w:ascii="宋体" w:hAnsi="宋体" w:cs="宋体"/>
          <w:bCs/>
          <w:color w:val="auto"/>
          <w:sz w:val="24"/>
          <w:szCs w:val="24"/>
          <w:highlight w:val="none"/>
        </w:rPr>
        <w:t>、乙方提供的服务与中标所示内容完全一致，不存在任何偏差。如出现不一致，乙方将承担违约责任。</w:t>
      </w:r>
    </w:p>
    <w:p>
      <w:pPr>
        <w:widowControl/>
        <w:spacing w:line="360" w:lineRule="auto"/>
        <w:ind w:firstLine="420"/>
        <w:rPr>
          <w:rFonts w:ascii="宋体" w:hAnsi="宋体" w:cs="宋体"/>
          <w:bCs/>
          <w:color w:val="auto"/>
          <w:sz w:val="24"/>
          <w:szCs w:val="24"/>
          <w:highlight w:val="none"/>
        </w:rPr>
      </w:pPr>
      <w:r>
        <w:rPr>
          <w:rFonts w:cs="宋体"/>
          <w:bCs/>
          <w:color w:val="auto"/>
          <w:sz w:val="24"/>
          <w:szCs w:val="24"/>
          <w:highlight w:val="none"/>
        </w:rPr>
        <w:t>3</w:t>
      </w:r>
      <w:r>
        <w:rPr>
          <w:rFonts w:ascii="宋体" w:hAnsi="宋体" w:cs="宋体"/>
          <w:bCs/>
          <w:color w:val="auto"/>
          <w:sz w:val="24"/>
          <w:szCs w:val="24"/>
          <w:highlight w:val="none"/>
        </w:rPr>
        <w:t>、乙方所提供的服务必须具有合法手续及相关文件。如涉及知识产权则必须是自己拥有或合法使用的。</w:t>
      </w:r>
    </w:p>
    <w:p>
      <w:pPr>
        <w:spacing w:line="360" w:lineRule="auto"/>
        <w:ind w:firstLine="420"/>
        <w:rPr>
          <w:rFonts w:ascii="宋体" w:hAnsi="宋体" w:cs="宋体"/>
          <w:bCs/>
          <w:color w:val="auto"/>
          <w:sz w:val="24"/>
          <w:szCs w:val="24"/>
          <w:highlight w:val="none"/>
        </w:rPr>
      </w:pPr>
      <w:r>
        <w:rPr>
          <w:rFonts w:ascii="宋体" w:hAnsi="宋体" w:cs="宋体"/>
          <w:bCs/>
          <w:color w:val="auto"/>
          <w:sz w:val="24"/>
          <w:szCs w:val="24"/>
          <w:highlight w:val="none"/>
        </w:rPr>
        <w:t>四、合同额及付款方式</w:t>
      </w:r>
    </w:p>
    <w:p>
      <w:pPr>
        <w:widowControl/>
        <w:spacing w:line="360" w:lineRule="auto"/>
        <w:ind w:firstLine="420"/>
        <w:rPr>
          <w:rFonts w:ascii="宋体" w:hAnsi="宋体" w:cs="宋体"/>
          <w:bCs/>
          <w:color w:val="auto"/>
          <w:sz w:val="24"/>
          <w:szCs w:val="24"/>
          <w:highlight w:val="none"/>
        </w:rPr>
      </w:pPr>
      <w:r>
        <w:rPr>
          <w:rFonts w:cs="宋体"/>
          <w:bCs/>
          <w:color w:val="auto"/>
          <w:sz w:val="24"/>
          <w:szCs w:val="24"/>
          <w:highlight w:val="none"/>
        </w:rPr>
        <w:t>1</w:t>
      </w:r>
      <w:r>
        <w:rPr>
          <w:rFonts w:ascii="宋体" w:hAnsi="宋体" w:cs="宋体"/>
          <w:bCs/>
          <w:color w:val="auto"/>
          <w:sz w:val="24"/>
          <w:szCs w:val="24"/>
          <w:highlight w:val="none"/>
        </w:rPr>
        <w:t>、合同额：</w:t>
      </w:r>
      <w:r>
        <w:rPr>
          <w:rFonts w:ascii="宋体" w:hAnsi="宋体" w:cs="宋体"/>
          <w:bCs/>
          <w:color w:val="auto"/>
          <w:sz w:val="24"/>
          <w:szCs w:val="24"/>
          <w:highlight w:val="none"/>
          <w:u w:val="single"/>
        </w:rPr>
        <w:t xml:space="preserve"> </w:t>
      </w:r>
      <w:r>
        <w:rPr>
          <w:rFonts w:hint="eastAsia" w:cs="宋体"/>
          <w:bCs/>
          <w:color w:val="auto"/>
          <w:sz w:val="24"/>
          <w:szCs w:val="24"/>
          <w:highlight w:val="none"/>
          <w:u w:val="single"/>
          <w:lang w:val="en-US" w:eastAsia="zh-CN"/>
        </w:rPr>
        <w:t>169800</w:t>
      </w:r>
      <w:r>
        <w:rPr>
          <w:rFonts w:ascii="宋体" w:hAnsi="宋体" w:cs="宋体"/>
          <w:bCs/>
          <w:color w:val="auto"/>
          <w:sz w:val="24"/>
          <w:szCs w:val="24"/>
          <w:highlight w:val="none"/>
          <w:u w:val="single"/>
        </w:rPr>
        <w:t xml:space="preserve"> </w:t>
      </w:r>
      <w:r>
        <w:rPr>
          <w:rFonts w:ascii="宋体" w:hAnsi="宋体" w:cs="宋体"/>
          <w:bCs/>
          <w:color w:val="auto"/>
          <w:sz w:val="24"/>
          <w:szCs w:val="24"/>
          <w:highlight w:val="none"/>
        </w:rPr>
        <w:t>元（大写：</w:t>
      </w:r>
      <w:r>
        <w:rPr>
          <w:rFonts w:ascii="宋体" w:hAnsi="宋体" w:cs="宋体"/>
          <w:bCs/>
          <w:color w:val="auto"/>
          <w:sz w:val="24"/>
          <w:szCs w:val="24"/>
          <w:highlight w:val="none"/>
          <w:u w:val="single"/>
        </w:rPr>
        <w:t xml:space="preserve"> </w:t>
      </w:r>
      <w:r>
        <w:rPr>
          <w:rFonts w:hint="eastAsia" w:cs="宋体"/>
          <w:bCs/>
          <w:color w:val="auto"/>
          <w:sz w:val="24"/>
          <w:szCs w:val="24"/>
          <w:highlight w:val="none"/>
          <w:u w:val="single"/>
          <w:lang w:val="en-US" w:eastAsia="zh-CN"/>
        </w:rPr>
        <w:t>壹拾陆万玖仟捌佰元整</w:t>
      </w:r>
      <w:r>
        <w:rPr>
          <w:rFonts w:ascii="宋体" w:hAnsi="宋体" w:cs="宋体"/>
          <w:bCs/>
          <w:color w:val="auto"/>
          <w:sz w:val="24"/>
          <w:szCs w:val="24"/>
          <w:highlight w:val="none"/>
          <w:u w:val="single"/>
        </w:rPr>
        <w:t xml:space="preserve"> </w:t>
      </w:r>
      <w:r>
        <w:rPr>
          <w:rFonts w:ascii="宋体" w:hAnsi="宋体" w:cs="宋体"/>
          <w:bCs/>
          <w:color w:val="auto"/>
          <w:sz w:val="24"/>
          <w:szCs w:val="24"/>
          <w:highlight w:val="none"/>
        </w:rPr>
        <w:t>）。</w:t>
      </w:r>
    </w:p>
    <w:p>
      <w:pPr>
        <w:widowControl/>
        <w:shd w:val="clear" w:color="auto" w:fill="auto"/>
        <w:spacing w:line="360" w:lineRule="auto"/>
        <w:ind w:firstLine="480" w:firstLineChars="200"/>
        <w:rPr>
          <w:rFonts w:ascii="宋体" w:hAnsi="宋体" w:cs="宋体"/>
          <w:bCs/>
          <w:color w:val="auto"/>
          <w:sz w:val="24"/>
          <w:szCs w:val="24"/>
          <w:highlight w:val="none"/>
        </w:rPr>
      </w:pPr>
      <w:r>
        <w:rPr>
          <w:rFonts w:cs="宋体"/>
          <w:bCs/>
          <w:color w:val="auto"/>
          <w:sz w:val="24"/>
          <w:szCs w:val="24"/>
          <w:highlight w:val="none"/>
        </w:rPr>
        <w:t>2</w:t>
      </w:r>
      <w:r>
        <w:rPr>
          <w:rFonts w:ascii="宋体" w:hAnsi="宋体" w:cs="宋体"/>
          <w:bCs/>
          <w:color w:val="auto"/>
          <w:sz w:val="24"/>
          <w:szCs w:val="24"/>
          <w:highlight w:val="none"/>
        </w:rPr>
        <w:t>、付款方式：</w:t>
      </w:r>
      <w:r>
        <w:rPr>
          <w:rFonts w:ascii="宋体" w:hAnsi="宋体" w:cs="宋体"/>
          <w:bCs/>
          <w:color w:val="auto"/>
          <w:sz w:val="24"/>
          <w:szCs w:val="24"/>
          <w:highlight w:val="none"/>
          <w:u w:val="single"/>
        </w:rPr>
        <w:t xml:space="preserve"> </w:t>
      </w:r>
      <w:r>
        <w:rPr>
          <w:rFonts w:hint="eastAsia"/>
          <w:sz w:val="24"/>
          <w:szCs w:val="24"/>
          <w:u w:val="single"/>
        </w:rPr>
        <w:t>项目完成并验收合格后</w:t>
      </w:r>
      <w:r>
        <w:rPr>
          <w:rFonts w:hint="eastAsia"/>
          <w:sz w:val="24"/>
          <w:szCs w:val="24"/>
          <w:u w:val="single"/>
          <w:lang w:eastAsia="zh-CN"/>
        </w:rPr>
        <w:t>，</w:t>
      </w:r>
      <w:r>
        <w:rPr>
          <w:rFonts w:hint="eastAsia" w:ascii="宋体" w:hAnsi="宋体" w:eastAsia="宋体" w:cs="宋体"/>
          <w:sz w:val="24"/>
          <w:szCs w:val="24"/>
          <w:u w:val="single"/>
          <w:lang w:val="en-US" w:eastAsia="zh-CN"/>
        </w:rPr>
        <w:t>待财政资金到位，甲方支付</w:t>
      </w:r>
      <w:bookmarkStart w:id="0" w:name="_GoBack"/>
      <w:bookmarkEnd w:id="0"/>
      <w:r>
        <w:rPr>
          <w:rFonts w:hint="eastAsia" w:ascii="宋体" w:hAnsi="宋体" w:eastAsia="宋体" w:cs="宋体"/>
          <w:sz w:val="24"/>
          <w:szCs w:val="24"/>
          <w:u w:val="single"/>
          <w:lang w:val="en-US" w:eastAsia="zh-CN"/>
        </w:rPr>
        <w:t>款项给乙方</w:t>
      </w:r>
      <w:r>
        <w:rPr>
          <w:rFonts w:hint="eastAsia" w:ascii="宋体" w:hAnsi="宋体" w:eastAsia="宋体" w:cs="宋体"/>
          <w:sz w:val="24"/>
          <w:szCs w:val="24"/>
          <w:lang w:val="en-US" w:eastAsia="zh-CN"/>
        </w:rPr>
        <w:t>。</w:t>
      </w:r>
    </w:p>
    <w:p>
      <w:pPr>
        <w:widowControl/>
        <w:shd w:val="clear" w:color="auto" w:fill="auto"/>
        <w:spacing w:line="360" w:lineRule="auto"/>
        <w:ind w:left="479" w:leftChars="228" w:firstLine="0" w:firstLineChars="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乙方开户银行（汉字全称）：</w:t>
      </w:r>
      <w:r>
        <w:rPr>
          <w:rFonts w:hint="eastAsia" w:ascii="宋体" w:hAnsi="宋体"/>
          <w:b w:val="0"/>
          <w:bCs/>
          <w:sz w:val="24"/>
          <w:szCs w:val="24"/>
          <w:u w:val="single"/>
        </w:rPr>
        <w:t>中国工商银行股份有限公司天津西苑支行</w:t>
      </w:r>
    </w:p>
    <w:p>
      <w:pPr>
        <w:spacing w:line="360" w:lineRule="auto"/>
        <w:ind w:firstLine="480" w:firstLineChars="200"/>
        <w:rPr>
          <w:rFonts w:hint="eastAsia" w:ascii="宋体" w:hAnsi="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行号（数字代码）：</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102110087163</w:t>
      </w:r>
    </w:p>
    <w:p>
      <w:pPr>
        <w:spacing w:line="360" w:lineRule="auto"/>
        <w:ind w:firstLine="480" w:firstLineChars="200"/>
        <w:rPr>
          <w:rFonts w:ascii="宋体" w:hAnsi="宋体" w:cs="宋体"/>
          <w:bCs/>
          <w:color w:val="auto"/>
          <w:sz w:val="24"/>
          <w:szCs w:val="24"/>
          <w:highlight w:val="none"/>
        </w:rPr>
      </w:pPr>
      <w:r>
        <w:rPr>
          <w:rFonts w:hint="eastAsia" w:ascii="宋体" w:hAnsi="宋体" w:eastAsia="宋体" w:cs="宋体"/>
          <w:bCs/>
          <w:color w:val="auto"/>
          <w:sz w:val="24"/>
          <w:szCs w:val="24"/>
          <w:highlight w:val="none"/>
        </w:rPr>
        <w:t>帐        号：</w:t>
      </w:r>
      <w:r>
        <w:rPr>
          <w:rFonts w:hint="eastAsia" w:ascii="宋体" w:hAnsi="宋体" w:eastAsia="宋体" w:cs="宋体"/>
          <w:bCs/>
          <w:color w:val="auto"/>
          <w:sz w:val="24"/>
          <w:szCs w:val="24"/>
          <w:highlight w:val="none"/>
          <w:u w:val="single"/>
        </w:rPr>
        <w:t xml:space="preserve"> </w:t>
      </w:r>
      <w:r>
        <w:rPr>
          <w:rFonts w:hint="eastAsia" w:ascii="宋体" w:hAnsi="宋体"/>
          <w:b w:val="0"/>
          <w:bCs/>
          <w:sz w:val="24"/>
          <w:szCs w:val="24"/>
          <w:u w:val="single"/>
        </w:rPr>
        <w:t>0302072509100069310</w:t>
      </w:r>
      <w:r>
        <w:rPr>
          <w:rFonts w:ascii="宋体" w:hAnsi="宋体" w:cs="宋体"/>
          <w:bCs/>
          <w:color w:val="auto"/>
          <w:sz w:val="24"/>
          <w:szCs w:val="24"/>
          <w:highlight w:val="none"/>
        </w:rPr>
        <w:t xml:space="preserve">             </w:t>
      </w:r>
    </w:p>
    <w:p>
      <w:pPr>
        <w:spacing w:line="360" w:lineRule="auto"/>
        <w:ind w:firstLine="420"/>
        <w:rPr>
          <w:rFonts w:ascii="宋体" w:hAnsi="宋体" w:cs="宋体"/>
          <w:bCs/>
          <w:color w:val="auto"/>
          <w:sz w:val="24"/>
          <w:szCs w:val="24"/>
          <w:highlight w:val="none"/>
        </w:rPr>
      </w:pPr>
      <w:r>
        <w:rPr>
          <w:rFonts w:ascii="宋体" w:hAnsi="宋体" w:cs="宋体"/>
          <w:bCs/>
          <w:color w:val="auto"/>
          <w:sz w:val="24"/>
          <w:szCs w:val="24"/>
          <w:highlight w:val="none"/>
        </w:rPr>
        <w:t>五、验收</w:t>
      </w:r>
    </w:p>
    <w:p>
      <w:pPr>
        <w:spacing w:line="360" w:lineRule="auto"/>
        <w:ind w:firstLine="420"/>
        <w:rPr>
          <w:rFonts w:ascii="宋体" w:hAnsi="宋体" w:cs="宋体"/>
          <w:bCs/>
          <w:color w:val="auto"/>
          <w:sz w:val="24"/>
          <w:szCs w:val="24"/>
          <w:highlight w:val="none"/>
        </w:rPr>
      </w:pPr>
      <w:r>
        <w:rPr>
          <w:rFonts w:cs="宋体"/>
          <w:bCs/>
          <w:color w:val="auto"/>
          <w:sz w:val="24"/>
          <w:szCs w:val="24"/>
          <w:highlight w:val="none"/>
        </w:rPr>
        <w:t>1</w:t>
      </w:r>
      <w:r>
        <w:rPr>
          <w:rFonts w:ascii="宋体" w:hAnsi="宋体" w:cs="宋体"/>
          <w:bCs/>
          <w:color w:val="auto"/>
          <w:sz w:val="24"/>
          <w:szCs w:val="24"/>
          <w:highlight w:val="none"/>
        </w:rPr>
        <w:t>、验收工作由甲方负责对服务进行验收。服务完毕并验收合格，甲方开具“验收书”。</w:t>
      </w:r>
    </w:p>
    <w:p>
      <w:pPr>
        <w:spacing w:line="360" w:lineRule="auto"/>
        <w:ind w:firstLine="420"/>
        <w:rPr>
          <w:rFonts w:ascii="宋体" w:hAnsi="宋体" w:cs="宋体"/>
          <w:bCs/>
          <w:strike/>
          <w:color w:val="auto"/>
          <w:sz w:val="24"/>
          <w:szCs w:val="24"/>
          <w:highlight w:val="none"/>
        </w:rPr>
      </w:pPr>
      <w:r>
        <w:rPr>
          <w:rFonts w:cs="宋体"/>
          <w:bCs/>
          <w:color w:val="auto"/>
          <w:sz w:val="24"/>
          <w:szCs w:val="24"/>
          <w:highlight w:val="none"/>
        </w:rPr>
        <w:t>2</w:t>
      </w:r>
      <w:r>
        <w:rPr>
          <w:rFonts w:ascii="宋体" w:hAnsi="宋体" w:cs="宋体"/>
          <w:bCs/>
          <w:color w:val="auto"/>
          <w:sz w:val="24"/>
          <w:szCs w:val="24"/>
          <w:highlight w:val="none"/>
        </w:rPr>
        <w:t>、验收及相关费用由乙方负责。</w:t>
      </w:r>
    </w:p>
    <w:p>
      <w:pPr>
        <w:spacing w:line="360" w:lineRule="auto"/>
        <w:ind w:firstLine="420"/>
        <w:rPr>
          <w:rFonts w:ascii="宋体" w:hAnsi="宋体" w:cs="宋体"/>
          <w:bCs/>
          <w:color w:val="auto"/>
          <w:sz w:val="24"/>
          <w:szCs w:val="24"/>
          <w:highlight w:val="none"/>
        </w:rPr>
      </w:pPr>
      <w:r>
        <w:rPr>
          <w:rFonts w:ascii="宋体" w:hAnsi="宋体" w:cs="宋体"/>
          <w:bCs/>
          <w:color w:val="auto"/>
          <w:sz w:val="24"/>
          <w:szCs w:val="24"/>
          <w:highlight w:val="none"/>
        </w:rPr>
        <w:t>六、违约责任</w:t>
      </w:r>
    </w:p>
    <w:p>
      <w:pPr>
        <w:widowControl/>
        <w:spacing w:line="360" w:lineRule="auto"/>
        <w:ind w:firstLine="420"/>
        <w:rPr>
          <w:rFonts w:ascii="宋体" w:hAnsi="宋体" w:cs="宋体"/>
          <w:bCs/>
          <w:color w:val="auto"/>
          <w:sz w:val="24"/>
          <w:szCs w:val="24"/>
          <w:highlight w:val="none"/>
        </w:rPr>
      </w:pPr>
      <w:r>
        <w:rPr>
          <w:rFonts w:cs="宋体"/>
          <w:bCs/>
          <w:color w:val="auto"/>
          <w:sz w:val="24"/>
          <w:szCs w:val="24"/>
          <w:highlight w:val="none"/>
        </w:rPr>
        <w:t>1</w:t>
      </w:r>
      <w:r>
        <w:rPr>
          <w:rFonts w:ascii="宋体" w:hAnsi="宋体" w:cs="宋体"/>
          <w:bCs/>
          <w:color w:val="auto"/>
          <w:sz w:val="24"/>
          <w:szCs w:val="24"/>
          <w:highlight w:val="none"/>
        </w:rPr>
        <w:t>、乙方未能达到约定的服务标准，甲方有权要求乙方限期整改，逾期未整改的，甲方有权终止合同；造成甲方经济损失的，乙方应给予甲方经济赔偿。</w:t>
      </w:r>
    </w:p>
    <w:p>
      <w:pPr>
        <w:widowControl/>
        <w:spacing w:line="360" w:lineRule="auto"/>
        <w:ind w:firstLine="420"/>
        <w:rPr>
          <w:rFonts w:ascii="宋体" w:hAnsi="宋体" w:cs="宋体"/>
          <w:bCs/>
          <w:color w:val="auto"/>
          <w:sz w:val="24"/>
          <w:szCs w:val="24"/>
          <w:highlight w:val="none"/>
        </w:rPr>
      </w:pPr>
      <w:r>
        <w:rPr>
          <w:rFonts w:cs="宋体"/>
          <w:bCs/>
          <w:color w:val="auto"/>
          <w:sz w:val="24"/>
          <w:szCs w:val="24"/>
          <w:highlight w:val="none"/>
        </w:rPr>
        <w:t>2</w:t>
      </w:r>
      <w:r>
        <w:rPr>
          <w:rFonts w:ascii="宋体" w:hAnsi="宋体" w:cs="宋体"/>
          <w:bCs/>
          <w:color w:val="auto"/>
          <w:sz w:val="24"/>
          <w:szCs w:val="24"/>
          <w:highlight w:val="none"/>
        </w:rPr>
        <w:t>、非因法律规定或合同约定，任何一方擅自终止本合同，应当承担违约责任。如最终导致合同不能履行，违约方应当赔偿合同总金额百分之五的违约金给守约方，由此给守约方造成经济损失的，违约方还应负责赔偿。</w:t>
      </w:r>
    </w:p>
    <w:p>
      <w:pPr>
        <w:widowControl/>
        <w:spacing w:line="360" w:lineRule="auto"/>
        <w:ind w:firstLine="420"/>
        <w:rPr>
          <w:rFonts w:ascii="宋体" w:hAnsi="宋体" w:cs="宋体"/>
          <w:bCs/>
          <w:color w:val="auto"/>
          <w:sz w:val="24"/>
          <w:szCs w:val="24"/>
          <w:highlight w:val="none"/>
        </w:rPr>
      </w:pPr>
      <w:r>
        <w:rPr>
          <w:rFonts w:cs="宋体"/>
          <w:bCs/>
          <w:color w:val="auto"/>
          <w:sz w:val="24"/>
          <w:szCs w:val="24"/>
          <w:highlight w:val="none"/>
        </w:rPr>
        <w:t>3</w:t>
      </w:r>
      <w:r>
        <w:rPr>
          <w:rFonts w:ascii="宋体" w:hAnsi="宋体" w:cs="宋体"/>
          <w:bCs/>
          <w:color w:val="auto"/>
          <w:sz w:val="24"/>
          <w:szCs w:val="24"/>
          <w:highlight w:val="none"/>
        </w:rPr>
        <w:t>、由于甲方原因，使乙方未完成规定管理目标，乙方有权要求甲方在一定期限内解决，逾期未解决的，乙方有权终止合同；造成乙方经济损失的，甲方应给予乙方经济赔偿。</w:t>
      </w:r>
    </w:p>
    <w:p>
      <w:pPr>
        <w:widowControl/>
        <w:spacing w:line="360" w:lineRule="auto"/>
        <w:ind w:firstLine="420"/>
        <w:rPr>
          <w:rFonts w:ascii="宋体" w:hAnsi="宋体" w:cs="宋体"/>
          <w:bCs/>
          <w:color w:val="auto"/>
          <w:sz w:val="24"/>
          <w:szCs w:val="24"/>
          <w:highlight w:val="none"/>
        </w:rPr>
      </w:pPr>
      <w:r>
        <w:rPr>
          <w:rFonts w:cs="宋体"/>
          <w:bCs/>
          <w:color w:val="auto"/>
          <w:sz w:val="24"/>
          <w:szCs w:val="24"/>
          <w:highlight w:val="none"/>
        </w:rPr>
        <w:t>4</w:t>
      </w:r>
      <w:r>
        <w:rPr>
          <w:rFonts w:ascii="宋体" w:hAnsi="宋体" w:cs="宋体"/>
          <w:bCs/>
          <w:color w:val="auto"/>
          <w:sz w:val="24"/>
          <w:szCs w:val="24"/>
          <w:highlight w:val="none"/>
        </w:rPr>
        <w:t>、如因不可抗力事件导致一方不能履行或不能完全履行合同，按照《中华人民共和国民法典》的有关规定执行。</w:t>
      </w:r>
    </w:p>
    <w:p>
      <w:pPr>
        <w:widowControl/>
        <w:spacing w:line="360" w:lineRule="auto"/>
        <w:ind w:firstLine="420"/>
        <w:rPr>
          <w:rFonts w:ascii="宋体" w:hAnsi="宋体" w:cs="宋体"/>
          <w:bCs/>
          <w:color w:val="auto"/>
          <w:sz w:val="24"/>
          <w:szCs w:val="24"/>
          <w:highlight w:val="none"/>
        </w:rPr>
      </w:pPr>
      <w:r>
        <w:rPr>
          <w:rFonts w:cs="宋体"/>
          <w:bCs/>
          <w:color w:val="auto"/>
          <w:sz w:val="24"/>
          <w:szCs w:val="24"/>
          <w:highlight w:val="none"/>
        </w:rPr>
        <w:t>5</w:t>
      </w:r>
      <w:r>
        <w:rPr>
          <w:rFonts w:ascii="宋体" w:hAnsi="宋体" w:cs="宋体"/>
          <w:bCs/>
          <w:color w:val="auto"/>
          <w:sz w:val="24"/>
          <w:szCs w:val="24"/>
          <w:highlight w:val="none"/>
        </w:rPr>
        <w:t>、如因遇国家法律、法规、政策的规定与本合同发生冲突的，双方应协商对本合同进行相应调整，使之符合法律规定。</w:t>
      </w:r>
    </w:p>
    <w:p>
      <w:pPr>
        <w:spacing w:line="360" w:lineRule="auto"/>
        <w:ind w:firstLine="420"/>
        <w:rPr>
          <w:rFonts w:ascii="宋体" w:hAnsi="宋体" w:cs="宋体"/>
          <w:bCs/>
          <w:color w:val="auto"/>
          <w:sz w:val="24"/>
          <w:szCs w:val="24"/>
          <w:highlight w:val="none"/>
        </w:rPr>
      </w:pPr>
      <w:r>
        <w:rPr>
          <w:rFonts w:ascii="宋体" w:hAnsi="宋体" w:cs="宋体"/>
          <w:bCs/>
          <w:color w:val="auto"/>
          <w:sz w:val="24"/>
          <w:szCs w:val="24"/>
          <w:highlight w:val="none"/>
        </w:rPr>
        <w:t>七、争议解决方式</w:t>
      </w:r>
    </w:p>
    <w:p>
      <w:pPr>
        <w:widowControl/>
        <w:spacing w:line="360" w:lineRule="auto"/>
        <w:ind w:firstLine="420"/>
        <w:rPr>
          <w:rFonts w:ascii="宋体" w:hAnsi="宋体" w:cs="宋体"/>
          <w:bCs/>
          <w:color w:val="auto"/>
          <w:sz w:val="24"/>
          <w:szCs w:val="24"/>
          <w:highlight w:val="none"/>
        </w:rPr>
      </w:pPr>
      <w:r>
        <w:rPr>
          <w:rFonts w:cs="宋体"/>
          <w:bCs/>
          <w:color w:val="auto"/>
          <w:sz w:val="24"/>
          <w:szCs w:val="24"/>
          <w:highlight w:val="none"/>
        </w:rPr>
        <w:t>1</w:t>
      </w:r>
      <w:r>
        <w:rPr>
          <w:rFonts w:ascii="宋体" w:hAnsi="宋体" w:cs="宋体"/>
          <w:bCs/>
          <w:color w:val="auto"/>
          <w:sz w:val="24"/>
          <w:szCs w:val="24"/>
          <w:highlight w:val="none"/>
        </w:rPr>
        <w:t>、因服务的质量问题发生争议时，甲、乙双方协商解决。</w:t>
      </w:r>
    </w:p>
    <w:p>
      <w:pPr>
        <w:widowControl/>
        <w:spacing w:line="360" w:lineRule="auto"/>
        <w:ind w:firstLine="420"/>
        <w:rPr>
          <w:rFonts w:ascii="宋体" w:hAnsi="宋体" w:cs="宋体"/>
          <w:bCs/>
          <w:color w:val="auto"/>
          <w:sz w:val="24"/>
          <w:szCs w:val="24"/>
          <w:highlight w:val="none"/>
        </w:rPr>
      </w:pPr>
      <w:r>
        <w:rPr>
          <w:rFonts w:cs="宋体"/>
          <w:bCs/>
          <w:color w:val="auto"/>
          <w:sz w:val="24"/>
          <w:szCs w:val="24"/>
          <w:highlight w:val="none"/>
        </w:rPr>
        <w:t>2</w:t>
      </w:r>
      <w:r>
        <w:rPr>
          <w:rFonts w:ascii="宋体" w:hAnsi="宋体" w:cs="宋体"/>
          <w:bCs/>
          <w:color w:val="auto"/>
          <w:sz w:val="24"/>
          <w:szCs w:val="24"/>
          <w:highlight w:val="none"/>
        </w:rPr>
        <w:t>、因服务的质量问题发生争议且甲、乙双方不能协商解决时，依据国家标准，由天津市市场和质量监督管理委员会或其指定的技术单位进行质量鉴定，该鉴定结论是终局的，甲、乙双方应当接受，质量鉴定期间所发生的相关费用由服务质量责任方承担。</w:t>
      </w:r>
    </w:p>
    <w:p>
      <w:pPr>
        <w:spacing w:line="360" w:lineRule="auto"/>
        <w:ind w:firstLine="420"/>
        <w:rPr>
          <w:rFonts w:ascii="宋体" w:hAnsi="宋体" w:cs="宋体"/>
          <w:bCs/>
          <w:color w:val="auto"/>
          <w:sz w:val="24"/>
          <w:szCs w:val="24"/>
          <w:highlight w:val="none"/>
        </w:rPr>
      </w:pPr>
      <w:r>
        <w:rPr>
          <w:rFonts w:ascii="宋体" w:hAnsi="宋体" w:cs="宋体"/>
          <w:bCs/>
          <w:color w:val="auto"/>
          <w:sz w:val="24"/>
          <w:szCs w:val="24"/>
          <w:highlight w:val="none"/>
        </w:rPr>
        <w:t>八、未尽事宜</w:t>
      </w:r>
    </w:p>
    <w:p>
      <w:pPr>
        <w:widowControl/>
        <w:spacing w:line="360" w:lineRule="auto"/>
        <w:ind w:firstLine="420"/>
        <w:rPr>
          <w:rFonts w:ascii="宋体" w:hAnsi="宋体" w:cs="宋体"/>
          <w:bCs/>
          <w:color w:val="auto"/>
          <w:sz w:val="24"/>
          <w:szCs w:val="24"/>
          <w:highlight w:val="none"/>
        </w:rPr>
      </w:pPr>
      <w:r>
        <w:rPr>
          <w:rFonts w:cs="宋体"/>
          <w:bCs/>
          <w:color w:val="auto"/>
          <w:sz w:val="24"/>
          <w:szCs w:val="24"/>
          <w:highlight w:val="none"/>
        </w:rPr>
        <w:t>1</w:t>
      </w:r>
      <w:r>
        <w:rPr>
          <w:rFonts w:ascii="宋体" w:hAnsi="宋体" w:cs="宋体"/>
          <w:bCs/>
          <w:color w:val="auto"/>
          <w:sz w:val="24"/>
          <w:szCs w:val="24"/>
          <w:highlight w:val="none"/>
        </w:rPr>
        <w:t>、本合同未尽事宜，双方协商补充。</w:t>
      </w:r>
    </w:p>
    <w:p>
      <w:pPr>
        <w:widowControl/>
        <w:spacing w:line="360" w:lineRule="auto"/>
        <w:ind w:firstLine="420"/>
        <w:rPr>
          <w:rFonts w:ascii="宋体" w:hAnsi="宋体" w:cs="宋体"/>
          <w:bCs/>
          <w:color w:val="auto"/>
          <w:sz w:val="24"/>
          <w:szCs w:val="24"/>
          <w:highlight w:val="none"/>
        </w:rPr>
      </w:pPr>
      <w:r>
        <w:rPr>
          <w:rFonts w:cs="宋体"/>
          <w:bCs/>
          <w:color w:val="auto"/>
          <w:sz w:val="24"/>
          <w:szCs w:val="24"/>
          <w:highlight w:val="none"/>
        </w:rPr>
        <w:t>2</w:t>
      </w:r>
      <w:r>
        <w:rPr>
          <w:rFonts w:ascii="宋体" w:hAnsi="宋体" w:cs="宋体"/>
          <w:bCs/>
          <w:color w:val="auto"/>
          <w:sz w:val="24"/>
          <w:szCs w:val="24"/>
          <w:highlight w:val="none"/>
        </w:rPr>
        <w:t>、本合同未作明确约定，而又有相关法律、法规规定的，从其规定。</w:t>
      </w:r>
    </w:p>
    <w:p>
      <w:pPr>
        <w:widowControl/>
        <w:spacing w:line="360" w:lineRule="auto"/>
        <w:ind w:firstLine="420"/>
        <w:rPr>
          <w:rFonts w:ascii="宋体" w:hAnsi="宋体" w:cs="宋体"/>
          <w:bCs/>
          <w:color w:val="auto"/>
          <w:sz w:val="24"/>
          <w:szCs w:val="24"/>
          <w:highlight w:val="none"/>
        </w:rPr>
      </w:pPr>
      <w:r>
        <w:rPr>
          <w:rFonts w:cs="宋体"/>
          <w:bCs/>
          <w:color w:val="auto"/>
          <w:sz w:val="24"/>
          <w:szCs w:val="24"/>
          <w:highlight w:val="none"/>
        </w:rPr>
        <w:t>3</w:t>
      </w:r>
      <w:r>
        <w:rPr>
          <w:rFonts w:ascii="宋体" w:hAnsi="宋体" w:cs="宋体"/>
          <w:bCs/>
          <w:color w:val="auto"/>
          <w:sz w:val="24"/>
          <w:szCs w:val="24"/>
          <w:highlight w:val="none"/>
        </w:rPr>
        <w:t>、如合同履行过程中产生争议，双方协商解决。不能协商解决时，由合同签订地人民法院诉讼解决。</w:t>
      </w:r>
    </w:p>
    <w:p>
      <w:pPr>
        <w:spacing w:line="360" w:lineRule="auto"/>
        <w:ind w:firstLine="420"/>
        <w:rPr>
          <w:rFonts w:ascii="宋体" w:hAnsi="宋体" w:cs="宋体"/>
          <w:bCs/>
          <w:color w:val="auto"/>
          <w:sz w:val="24"/>
          <w:szCs w:val="24"/>
          <w:highlight w:val="none"/>
        </w:rPr>
      </w:pPr>
      <w:r>
        <w:rPr>
          <w:rFonts w:ascii="宋体" w:hAnsi="宋体" w:cs="宋体"/>
          <w:bCs/>
          <w:color w:val="auto"/>
          <w:sz w:val="24"/>
          <w:szCs w:val="24"/>
          <w:highlight w:val="none"/>
        </w:rPr>
        <w:t>九、其他</w:t>
      </w:r>
    </w:p>
    <w:p>
      <w:pPr>
        <w:spacing w:line="360" w:lineRule="auto"/>
        <w:ind w:firstLine="420"/>
        <w:rPr>
          <w:rFonts w:ascii="宋体" w:hAnsi="宋体" w:cs="宋体"/>
          <w:bCs/>
          <w:color w:val="auto"/>
          <w:sz w:val="24"/>
          <w:szCs w:val="24"/>
          <w:highlight w:val="none"/>
        </w:rPr>
      </w:pPr>
      <w:r>
        <w:rPr>
          <w:rFonts w:cs="宋体"/>
          <w:bCs/>
          <w:color w:val="auto"/>
          <w:sz w:val="24"/>
          <w:szCs w:val="24"/>
          <w:highlight w:val="none"/>
        </w:rPr>
        <w:t>1</w:t>
      </w:r>
      <w:r>
        <w:rPr>
          <w:rFonts w:ascii="宋体" w:hAnsi="宋体" w:cs="宋体"/>
          <w:bCs/>
          <w:color w:val="auto"/>
          <w:sz w:val="24"/>
          <w:szCs w:val="24"/>
          <w:highlight w:val="none"/>
        </w:rPr>
        <w:t>、本合同双方签字、盖章后生效。合同一式陆份，甲方执叁份，乙方执贰份，</w:t>
      </w:r>
      <w:r>
        <w:rPr>
          <w:rFonts w:hint="eastAsia" w:cs="宋体"/>
          <w:bCs/>
          <w:color w:val="auto"/>
          <w:sz w:val="24"/>
          <w:szCs w:val="24"/>
          <w:highlight w:val="none"/>
          <w:lang w:eastAsia="zh-CN"/>
        </w:rPr>
        <w:t>华泰中金(天津)项目管理有限公司</w:t>
      </w:r>
      <w:r>
        <w:rPr>
          <w:rFonts w:ascii="宋体" w:hAnsi="宋体" w:cs="宋体"/>
          <w:bCs/>
          <w:color w:val="auto"/>
          <w:sz w:val="24"/>
          <w:szCs w:val="24"/>
          <w:highlight w:val="none"/>
        </w:rPr>
        <w:t>存档壹份，具有同等法律效力。</w:t>
      </w:r>
    </w:p>
    <w:p>
      <w:pPr>
        <w:spacing w:line="360" w:lineRule="auto"/>
        <w:ind w:firstLine="420"/>
        <w:rPr>
          <w:rFonts w:ascii="宋体" w:hAnsi="宋体" w:cs="宋体"/>
          <w:bCs/>
          <w:color w:val="auto"/>
          <w:sz w:val="24"/>
          <w:szCs w:val="24"/>
          <w:highlight w:val="none"/>
        </w:rPr>
      </w:pPr>
      <w:r>
        <w:rPr>
          <w:rFonts w:cs="宋体"/>
          <w:bCs/>
          <w:color w:val="auto"/>
          <w:sz w:val="24"/>
          <w:szCs w:val="24"/>
          <w:highlight w:val="none"/>
        </w:rPr>
        <w:t>2</w:t>
      </w:r>
      <w:r>
        <w:rPr>
          <w:rFonts w:ascii="宋体" w:hAnsi="宋体" w:cs="宋体"/>
          <w:bCs/>
          <w:color w:val="auto"/>
          <w:sz w:val="24"/>
          <w:szCs w:val="24"/>
          <w:highlight w:val="none"/>
        </w:rPr>
        <w:t>、以下附件为本合同不可分割的一部分，具有与本合同同等的法律效力：</w:t>
      </w:r>
    </w:p>
    <w:p>
      <w:pPr>
        <w:spacing w:line="360" w:lineRule="auto"/>
        <w:ind w:firstLine="420"/>
        <w:rPr>
          <w:rFonts w:ascii="宋体" w:hAnsi="宋体" w:cs="宋体"/>
          <w:bCs/>
          <w:color w:val="auto"/>
          <w:sz w:val="24"/>
          <w:szCs w:val="24"/>
          <w:highlight w:val="none"/>
        </w:rPr>
      </w:pPr>
      <w:r>
        <w:rPr>
          <w:rFonts w:ascii="宋体" w:hAnsi="宋体" w:cs="宋体"/>
          <w:bCs/>
          <w:color w:val="auto"/>
          <w:sz w:val="24"/>
          <w:szCs w:val="24"/>
          <w:highlight w:val="none"/>
        </w:rPr>
        <w:t>（</w:t>
      </w:r>
      <w:r>
        <w:rPr>
          <w:rFonts w:cs="宋体"/>
          <w:bCs/>
          <w:color w:val="auto"/>
          <w:sz w:val="24"/>
          <w:szCs w:val="24"/>
          <w:highlight w:val="none"/>
        </w:rPr>
        <w:t>1</w:t>
      </w:r>
      <w:r>
        <w:rPr>
          <w:rFonts w:ascii="宋体" w:hAnsi="宋体" w:cs="宋体"/>
          <w:bCs/>
          <w:color w:val="auto"/>
          <w:sz w:val="24"/>
          <w:szCs w:val="24"/>
          <w:highlight w:val="none"/>
        </w:rPr>
        <w:t>） 本项目的磋商文件；</w:t>
      </w:r>
    </w:p>
    <w:p>
      <w:pPr>
        <w:spacing w:line="360" w:lineRule="auto"/>
        <w:ind w:firstLine="420"/>
        <w:rPr>
          <w:rFonts w:ascii="宋体" w:hAnsi="宋体" w:cs="宋体"/>
          <w:bCs/>
          <w:color w:val="auto"/>
          <w:sz w:val="24"/>
          <w:szCs w:val="24"/>
          <w:highlight w:val="none"/>
        </w:rPr>
      </w:pPr>
      <w:r>
        <w:rPr>
          <w:rFonts w:ascii="宋体" w:hAnsi="宋体" w:cs="宋体"/>
          <w:bCs/>
          <w:color w:val="auto"/>
          <w:sz w:val="24"/>
          <w:szCs w:val="24"/>
          <w:highlight w:val="none"/>
        </w:rPr>
        <w:t>（</w:t>
      </w:r>
      <w:r>
        <w:rPr>
          <w:rFonts w:cs="宋体"/>
          <w:bCs/>
          <w:color w:val="auto"/>
          <w:sz w:val="24"/>
          <w:szCs w:val="24"/>
          <w:highlight w:val="none"/>
        </w:rPr>
        <w:t>2</w:t>
      </w:r>
      <w:r>
        <w:rPr>
          <w:rFonts w:ascii="宋体" w:hAnsi="宋体" w:cs="宋体"/>
          <w:bCs/>
          <w:color w:val="auto"/>
          <w:sz w:val="24"/>
          <w:szCs w:val="24"/>
          <w:highlight w:val="none"/>
        </w:rPr>
        <w:t>） 乙方的响应文件、有关投标的澄清资料及承诺书。</w:t>
      </w:r>
    </w:p>
    <w:tbl>
      <w:tblPr>
        <w:tblStyle w:val="13"/>
        <w:tblpPr w:leftFromText="180" w:rightFromText="180" w:vertAnchor="text" w:horzAnchor="page" w:tblpX="1337" w:tblpY="233"/>
        <w:tblW w:w="9810" w:type="dxa"/>
        <w:tblInd w:w="0" w:type="dxa"/>
        <w:tblLayout w:type="fixed"/>
        <w:tblCellMar>
          <w:top w:w="0" w:type="dxa"/>
          <w:left w:w="108" w:type="dxa"/>
          <w:bottom w:w="0" w:type="dxa"/>
          <w:right w:w="108" w:type="dxa"/>
        </w:tblCellMar>
      </w:tblPr>
      <w:tblGrid>
        <w:gridCol w:w="4827"/>
        <w:gridCol w:w="4983"/>
      </w:tblGrid>
      <w:tr>
        <w:tblPrEx>
          <w:tblCellMar>
            <w:top w:w="0" w:type="dxa"/>
            <w:left w:w="108" w:type="dxa"/>
            <w:bottom w:w="0" w:type="dxa"/>
            <w:right w:w="108" w:type="dxa"/>
          </w:tblCellMar>
        </w:tblPrEx>
        <w:tc>
          <w:tcPr>
            <w:tcW w:w="4827" w:type="dxa"/>
          </w:tcPr>
          <w:p>
            <w:pPr>
              <w:tabs>
                <w:tab w:val="left" w:pos="360"/>
              </w:tabs>
              <w:suppressAutoHyphens/>
              <w:spacing w:before="0" w:after="0" w:line="360" w:lineRule="auto"/>
              <w:ind w:right="0"/>
              <w:rPr>
                <w:rFonts w:ascii="宋体" w:hAnsi="宋体" w:cs="宋体"/>
                <w:bCs/>
                <w:color w:val="auto"/>
                <w:sz w:val="24"/>
                <w:szCs w:val="24"/>
                <w:highlight w:val="none"/>
              </w:rPr>
            </w:pPr>
            <w:r>
              <w:rPr>
                <w:rFonts w:ascii="宋体" w:hAnsi="宋体" w:cs="宋体"/>
                <w:bCs/>
                <w:color w:val="auto"/>
                <w:sz w:val="24"/>
                <w:szCs w:val="24"/>
                <w:highlight w:val="none"/>
              </w:rPr>
              <w:t>甲方（公章）：</w:t>
            </w:r>
            <w:r>
              <w:rPr>
                <w:rFonts w:hint="eastAsia"/>
                <w:sz w:val="24"/>
                <w:szCs w:val="24"/>
                <w:lang w:val="en-US" w:eastAsia="zh-CN"/>
              </w:rPr>
              <w:t>天津市津南区农业农村委员会</w:t>
            </w:r>
          </w:p>
        </w:tc>
        <w:tc>
          <w:tcPr>
            <w:tcW w:w="4983" w:type="dxa"/>
          </w:tcPr>
          <w:p>
            <w:pPr>
              <w:tabs>
                <w:tab w:val="left" w:pos="360"/>
              </w:tabs>
              <w:suppressAutoHyphens/>
              <w:spacing w:before="0" w:after="0" w:line="360" w:lineRule="auto"/>
              <w:ind w:right="0"/>
              <w:rPr>
                <w:rFonts w:ascii="宋体" w:hAnsi="宋体" w:cs="宋体"/>
                <w:bCs/>
                <w:color w:val="auto"/>
                <w:sz w:val="24"/>
                <w:szCs w:val="24"/>
                <w:highlight w:val="none"/>
              </w:rPr>
            </w:pPr>
            <w:r>
              <w:rPr>
                <w:rFonts w:ascii="宋体" w:hAnsi="宋体" w:cs="宋体"/>
                <w:bCs/>
                <w:color w:val="auto"/>
                <w:sz w:val="24"/>
                <w:szCs w:val="24"/>
                <w:highlight w:val="none"/>
              </w:rPr>
              <w:t>乙方（公章）：</w:t>
            </w:r>
            <w:r>
              <w:rPr>
                <w:rFonts w:hint="eastAsia" w:ascii="宋体" w:hAnsi="宋体" w:cs="宋体"/>
                <w:bCs/>
                <w:color w:val="auto"/>
                <w:sz w:val="24"/>
                <w:szCs w:val="24"/>
                <w:highlight w:val="none"/>
                <w:lang w:val="en-US" w:eastAsia="zh-CN"/>
              </w:rPr>
              <w:t>天津六角体检测技术有限公司</w:t>
            </w:r>
          </w:p>
        </w:tc>
      </w:tr>
      <w:tr>
        <w:tblPrEx>
          <w:tblCellMar>
            <w:top w:w="0" w:type="dxa"/>
            <w:left w:w="108" w:type="dxa"/>
            <w:bottom w:w="0" w:type="dxa"/>
            <w:right w:w="108" w:type="dxa"/>
          </w:tblCellMar>
        </w:tblPrEx>
        <w:tc>
          <w:tcPr>
            <w:tcW w:w="4827" w:type="dxa"/>
          </w:tcPr>
          <w:p>
            <w:pPr>
              <w:tabs>
                <w:tab w:val="left" w:pos="360"/>
              </w:tabs>
              <w:suppressAutoHyphens/>
              <w:spacing w:before="0" w:after="0" w:line="360" w:lineRule="auto"/>
              <w:ind w:right="0"/>
              <w:rPr>
                <w:rFonts w:ascii="宋体" w:hAnsi="宋体" w:cs="宋体"/>
                <w:bCs/>
                <w:color w:val="auto"/>
                <w:sz w:val="24"/>
                <w:szCs w:val="24"/>
                <w:highlight w:val="none"/>
              </w:rPr>
            </w:pPr>
            <w:r>
              <w:rPr>
                <w:rFonts w:ascii="宋体" w:hAnsi="宋体" w:cs="宋体"/>
                <w:bCs/>
                <w:color w:val="auto"/>
                <w:sz w:val="24"/>
                <w:szCs w:val="24"/>
                <w:highlight w:val="none"/>
              </w:rPr>
              <w:t>地址：</w:t>
            </w:r>
            <w:r>
              <w:rPr>
                <w:rFonts w:hint="eastAsia"/>
                <w:sz w:val="24"/>
                <w:szCs w:val="24"/>
                <w:lang w:val="en-US" w:eastAsia="zh-CN"/>
              </w:rPr>
              <w:t>天津市津南区</w:t>
            </w:r>
            <w:r>
              <w:rPr>
                <w:spacing w:val="-4"/>
                <w:sz w:val="24"/>
                <w:szCs w:val="24"/>
              </w:rPr>
              <w:t>咸水沽红旗路</w:t>
            </w:r>
            <w:r>
              <w:rPr>
                <w:rFonts w:hint="eastAsia"/>
                <w:spacing w:val="-4"/>
                <w:sz w:val="24"/>
                <w:szCs w:val="24"/>
                <w:lang w:val="en-US" w:eastAsia="zh-CN"/>
              </w:rPr>
              <w:t>9号</w:t>
            </w:r>
          </w:p>
        </w:tc>
        <w:tc>
          <w:tcPr>
            <w:tcW w:w="4983" w:type="dxa"/>
          </w:tcPr>
          <w:p>
            <w:pPr>
              <w:tabs>
                <w:tab w:val="left" w:pos="360"/>
              </w:tabs>
              <w:suppressAutoHyphens/>
              <w:spacing w:before="0" w:after="0" w:line="360" w:lineRule="auto"/>
              <w:ind w:right="0"/>
              <w:rPr>
                <w:rFonts w:ascii="宋体" w:hAnsi="宋体" w:cs="宋体"/>
                <w:bCs/>
                <w:color w:val="auto"/>
                <w:sz w:val="24"/>
                <w:szCs w:val="24"/>
                <w:highlight w:val="none"/>
              </w:rPr>
            </w:pPr>
            <w:r>
              <w:rPr>
                <w:rFonts w:ascii="宋体" w:hAnsi="宋体" w:cs="宋体"/>
                <w:bCs/>
                <w:color w:val="auto"/>
                <w:sz w:val="24"/>
                <w:szCs w:val="24"/>
                <w:highlight w:val="none"/>
              </w:rPr>
              <w:t>地址：</w:t>
            </w:r>
            <w:r>
              <w:rPr>
                <w:rFonts w:hint="eastAsia" w:ascii="宋体" w:hAnsi="宋体" w:eastAsia="宋体"/>
                <w:sz w:val="24"/>
                <w:szCs w:val="24"/>
                <w:u w:val="none"/>
              </w:rPr>
              <w:t>天津经济技术开发区西区学院东路以东康晨街10号</w:t>
            </w:r>
            <w:r>
              <w:rPr>
                <w:rFonts w:hint="eastAsia" w:ascii="宋体" w:hAnsi="宋体" w:eastAsia="宋体"/>
                <w:sz w:val="24"/>
                <w:szCs w:val="24"/>
                <w:u w:val="none"/>
                <w:lang w:val="en-US" w:eastAsia="zh-CN"/>
              </w:rPr>
              <w:t>院内联合车间-1层东侧、2层、3层</w:t>
            </w:r>
          </w:p>
        </w:tc>
      </w:tr>
      <w:tr>
        <w:tblPrEx>
          <w:tblCellMar>
            <w:top w:w="0" w:type="dxa"/>
            <w:left w:w="108" w:type="dxa"/>
            <w:bottom w:w="0" w:type="dxa"/>
            <w:right w:w="108" w:type="dxa"/>
          </w:tblCellMar>
        </w:tblPrEx>
        <w:tc>
          <w:tcPr>
            <w:tcW w:w="4827" w:type="dxa"/>
          </w:tcPr>
          <w:p>
            <w:pPr>
              <w:tabs>
                <w:tab w:val="left" w:pos="360"/>
              </w:tabs>
              <w:suppressAutoHyphens/>
              <w:spacing w:before="0" w:after="0" w:line="360" w:lineRule="auto"/>
              <w:ind w:right="0"/>
              <w:rPr>
                <w:rFonts w:ascii="宋体" w:hAnsi="宋体" w:cs="宋体"/>
                <w:bCs/>
                <w:color w:val="auto"/>
                <w:sz w:val="24"/>
                <w:szCs w:val="24"/>
                <w:highlight w:val="none"/>
              </w:rPr>
            </w:pPr>
            <w:r>
              <w:rPr>
                <w:rFonts w:ascii="宋体" w:hAnsi="宋体" w:cs="宋体"/>
                <w:bCs/>
                <w:color w:val="auto"/>
                <w:sz w:val="24"/>
                <w:szCs w:val="24"/>
                <w:highlight w:val="none"/>
              </w:rPr>
              <w:t>法定代表人：</w:t>
            </w:r>
          </w:p>
        </w:tc>
        <w:tc>
          <w:tcPr>
            <w:tcW w:w="4983" w:type="dxa"/>
          </w:tcPr>
          <w:p>
            <w:pPr>
              <w:tabs>
                <w:tab w:val="left" w:pos="360"/>
              </w:tabs>
              <w:suppressAutoHyphens/>
              <w:spacing w:before="0" w:after="0" w:line="360" w:lineRule="auto"/>
              <w:ind w:right="0"/>
              <w:rPr>
                <w:rFonts w:hint="eastAsia" w:ascii="宋体" w:hAnsi="宋体" w:eastAsia="宋体" w:cs="宋体"/>
                <w:bCs/>
                <w:color w:val="auto"/>
                <w:sz w:val="24"/>
                <w:szCs w:val="24"/>
                <w:highlight w:val="none"/>
                <w:lang w:val="en-US" w:eastAsia="zh-CN"/>
              </w:rPr>
            </w:pPr>
            <w:r>
              <w:rPr>
                <w:rFonts w:ascii="宋体" w:hAnsi="宋体" w:cs="宋体"/>
                <w:bCs/>
                <w:color w:val="auto"/>
                <w:sz w:val="24"/>
                <w:szCs w:val="24"/>
                <w:highlight w:val="none"/>
              </w:rPr>
              <w:t>法定代表人：</w:t>
            </w:r>
            <w:r>
              <w:rPr>
                <w:rFonts w:hint="eastAsia" w:cs="宋体"/>
                <w:bCs/>
                <w:color w:val="auto"/>
                <w:sz w:val="24"/>
                <w:szCs w:val="24"/>
                <w:highlight w:val="none"/>
                <w:lang w:val="en-US" w:eastAsia="zh-CN"/>
              </w:rPr>
              <w:t>冯达</w:t>
            </w:r>
          </w:p>
        </w:tc>
      </w:tr>
      <w:tr>
        <w:tblPrEx>
          <w:tblCellMar>
            <w:top w:w="0" w:type="dxa"/>
            <w:left w:w="108" w:type="dxa"/>
            <w:bottom w:w="0" w:type="dxa"/>
            <w:right w:w="108" w:type="dxa"/>
          </w:tblCellMar>
        </w:tblPrEx>
        <w:tc>
          <w:tcPr>
            <w:tcW w:w="4827" w:type="dxa"/>
          </w:tcPr>
          <w:p>
            <w:pPr>
              <w:tabs>
                <w:tab w:val="left" w:pos="360"/>
              </w:tabs>
              <w:suppressAutoHyphens/>
              <w:spacing w:before="0" w:after="0" w:line="360" w:lineRule="auto"/>
              <w:ind w:right="0"/>
              <w:rPr>
                <w:rFonts w:ascii="宋体" w:hAnsi="宋体" w:cs="宋体"/>
                <w:bCs/>
                <w:color w:val="auto"/>
                <w:sz w:val="24"/>
                <w:szCs w:val="24"/>
                <w:highlight w:val="none"/>
              </w:rPr>
            </w:pPr>
            <w:r>
              <w:rPr>
                <w:rFonts w:ascii="宋体" w:hAnsi="宋体" w:cs="宋体"/>
                <w:bCs/>
                <w:color w:val="auto"/>
                <w:sz w:val="24"/>
                <w:szCs w:val="24"/>
                <w:highlight w:val="none"/>
              </w:rPr>
              <w:t>委托代理人：</w:t>
            </w:r>
          </w:p>
        </w:tc>
        <w:tc>
          <w:tcPr>
            <w:tcW w:w="4983" w:type="dxa"/>
          </w:tcPr>
          <w:p>
            <w:pPr>
              <w:tabs>
                <w:tab w:val="left" w:pos="360"/>
              </w:tabs>
              <w:suppressAutoHyphens/>
              <w:spacing w:before="0" w:after="0" w:line="360" w:lineRule="auto"/>
              <w:ind w:right="0"/>
              <w:rPr>
                <w:rFonts w:hint="eastAsia" w:ascii="宋体" w:hAnsi="宋体" w:eastAsia="宋体" w:cs="宋体"/>
                <w:bCs/>
                <w:color w:val="auto"/>
                <w:sz w:val="24"/>
                <w:szCs w:val="24"/>
                <w:highlight w:val="none"/>
                <w:lang w:val="en-US" w:eastAsia="zh-CN"/>
              </w:rPr>
            </w:pPr>
            <w:r>
              <w:rPr>
                <w:rFonts w:ascii="宋体" w:hAnsi="宋体" w:cs="宋体"/>
                <w:bCs/>
                <w:color w:val="auto"/>
                <w:sz w:val="24"/>
                <w:szCs w:val="24"/>
                <w:highlight w:val="none"/>
              </w:rPr>
              <w:t>委托代理人：</w:t>
            </w:r>
            <w:r>
              <w:rPr>
                <w:rFonts w:hint="eastAsia" w:cs="宋体"/>
                <w:bCs/>
                <w:color w:val="auto"/>
                <w:sz w:val="24"/>
                <w:szCs w:val="24"/>
                <w:highlight w:val="none"/>
                <w:lang w:val="en-US" w:eastAsia="zh-CN"/>
              </w:rPr>
              <w:t>芮迎婷</w:t>
            </w:r>
          </w:p>
        </w:tc>
      </w:tr>
      <w:tr>
        <w:tblPrEx>
          <w:tblCellMar>
            <w:top w:w="0" w:type="dxa"/>
            <w:left w:w="108" w:type="dxa"/>
            <w:bottom w:w="0" w:type="dxa"/>
            <w:right w:w="108" w:type="dxa"/>
          </w:tblCellMar>
        </w:tblPrEx>
        <w:tc>
          <w:tcPr>
            <w:tcW w:w="4827" w:type="dxa"/>
          </w:tcPr>
          <w:p>
            <w:pPr>
              <w:tabs>
                <w:tab w:val="left" w:pos="360"/>
              </w:tabs>
              <w:suppressAutoHyphens/>
              <w:spacing w:before="0" w:after="0" w:line="360" w:lineRule="auto"/>
              <w:ind w:right="0"/>
              <w:rPr>
                <w:rFonts w:ascii="宋体" w:hAnsi="宋体" w:cs="宋体"/>
                <w:bCs/>
                <w:color w:val="auto"/>
                <w:sz w:val="24"/>
                <w:szCs w:val="24"/>
                <w:highlight w:val="none"/>
              </w:rPr>
            </w:pPr>
            <w:r>
              <w:rPr>
                <w:rFonts w:ascii="宋体" w:hAnsi="宋体" w:cs="宋体"/>
                <w:bCs/>
                <w:color w:val="auto"/>
                <w:sz w:val="24"/>
                <w:szCs w:val="24"/>
                <w:highlight w:val="none"/>
              </w:rPr>
              <w:t>电话：</w:t>
            </w:r>
            <w:r>
              <w:rPr>
                <w:rFonts w:hint="eastAsia" w:ascii="宋体" w:hAnsi="宋体" w:eastAsia="宋体" w:cs="宋体"/>
                <w:sz w:val="24"/>
                <w:szCs w:val="24"/>
                <w:lang w:val="en-US" w:eastAsia="zh-CN"/>
              </w:rPr>
              <w:t>022-</w:t>
            </w:r>
            <w:r>
              <w:rPr>
                <w:rFonts w:hint="eastAsia" w:ascii="宋体" w:hAnsi="宋体" w:eastAsia="宋体" w:cs="宋体"/>
                <w:sz w:val="24"/>
                <w:szCs w:val="24"/>
              </w:rPr>
              <w:t>28512510</w:t>
            </w:r>
          </w:p>
        </w:tc>
        <w:tc>
          <w:tcPr>
            <w:tcW w:w="4983" w:type="dxa"/>
          </w:tcPr>
          <w:p>
            <w:pPr>
              <w:tabs>
                <w:tab w:val="left" w:pos="360"/>
              </w:tabs>
              <w:suppressAutoHyphens/>
              <w:spacing w:before="0" w:after="0" w:line="360" w:lineRule="auto"/>
              <w:ind w:right="0"/>
              <w:rPr>
                <w:rFonts w:hint="default" w:ascii="宋体" w:hAnsi="宋体" w:eastAsia="宋体" w:cs="宋体"/>
                <w:bCs/>
                <w:color w:val="auto"/>
                <w:sz w:val="24"/>
                <w:szCs w:val="24"/>
                <w:highlight w:val="none"/>
                <w:lang w:val="en-US" w:eastAsia="zh-CN"/>
              </w:rPr>
            </w:pPr>
            <w:r>
              <w:rPr>
                <w:rFonts w:ascii="宋体" w:hAnsi="宋体" w:cs="宋体"/>
                <w:bCs/>
                <w:color w:val="auto"/>
                <w:sz w:val="24"/>
                <w:szCs w:val="24"/>
                <w:highlight w:val="none"/>
              </w:rPr>
              <w:t>电话：</w:t>
            </w:r>
            <w:r>
              <w:rPr>
                <w:rFonts w:hint="eastAsia" w:cs="宋体"/>
                <w:bCs/>
                <w:color w:val="auto"/>
                <w:sz w:val="24"/>
                <w:szCs w:val="24"/>
                <w:highlight w:val="none"/>
                <w:lang w:val="en-US" w:eastAsia="zh-CN"/>
              </w:rPr>
              <w:t>13381289185</w:t>
            </w:r>
          </w:p>
        </w:tc>
      </w:tr>
    </w:tbl>
    <w:p>
      <w:pPr>
        <w:spacing w:line="360" w:lineRule="auto"/>
        <w:rPr>
          <w:rFonts w:ascii="宋体" w:hAnsi="宋体" w:cs="宋体"/>
          <w:bCs/>
          <w:color w:val="auto"/>
          <w:sz w:val="24"/>
          <w:szCs w:val="24"/>
          <w:highlight w:val="none"/>
        </w:rPr>
      </w:pPr>
    </w:p>
    <w:p>
      <w:pPr>
        <w:pStyle w:val="2"/>
      </w:pPr>
    </w:p>
    <w:p>
      <w:pPr>
        <w:spacing w:line="360" w:lineRule="auto"/>
        <w:rPr>
          <w:rFonts w:hint="default" w:ascii="宋体" w:hAnsi="宋体" w:eastAsia="宋体" w:cs="宋体"/>
          <w:bCs/>
          <w:color w:val="auto"/>
          <w:sz w:val="24"/>
          <w:szCs w:val="24"/>
          <w:highlight w:val="none"/>
          <w:lang w:val="en-US" w:eastAsia="zh-CN"/>
        </w:rPr>
      </w:pPr>
      <w:r>
        <w:rPr>
          <w:rFonts w:ascii="宋体" w:hAnsi="宋体" w:cs="宋体"/>
          <w:bCs/>
          <w:color w:val="auto"/>
          <w:sz w:val="24"/>
          <w:szCs w:val="24"/>
          <w:highlight w:val="none"/>
        </w:rPr>
        <w:t>合同签订地点：</w:t>
      </w:r>
      <w:r>
        <w:rPr>
          <w:rFonts w:hint="eastAsia" w:cs="宋体"/>
          <w:bCs/>
          <w:color w:val="auto"/>
          <w:sz w:val="24"/>
          <w:szCs w:val="24"/>
          <w:highlight w:val="none"/>
          <w:lang w:val="en-US" w:eastAsia="zh-CN"/>
        </w:rPr>
        <w:t>天津市津南区</w:t>
      </w:r>
    </w:p>
    <w:p>
      <w:pPr>
        <w:spacing w:line="360" w:lineRule="auto"/>
        <w:rPr>
          <w:rFonts w:ascii="宋体" w:hAnsi="宋体" w:cs="宋体"/>
          <w:bCs/>
          <w:color w:val="auto"/>
          <w:sz w:val="24"/>
          <w:szCs w:val="24"/>
          <w:highlight w:val="none"/>
        </w:rPr>
      </w:pPr>
      <w:r>
        <w:rPr>
          <w:rFonts w:ascii="宋体" w:hAnsi="宋体" w:cs="宋体"/>
          <w:bCs/>
          <w:color w:val="auto"/>
          <w:sz w:val="24"/>
          <w:szCs w:val="24"/>
          <w:highlight w:val="none"/>
        </w:rPr>
        <w:t>合同签订时间：</w:t>
      </w:r>
      <w:r>
        <w:rPr>
          <w:rFonts w:ascii="宋体" w:hAnsi="宋体"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  </w:t>
      </w:r>
      <w:r>
        <w:rPr>
          <w:rFonts w:ascii="宋体" w:hAnsi="宋体" w:cs="宋体"/>
          <w:bCs/>
          <w:color w:val="auto"/>
          <w:sz w:val="24"/>
          <w:szCs w:val="24"/>
          <w:highlight w:val="none"/>
          <w:u w:val="single"/>
        </w:rPr>
        <w:t xml:space="preserve"> </w:t>
      </w:r>
      <w:r>
        <w:rPr>
          <w:rFonts w:ascii="宋体" w:hAnsi="宋体" w:cs="宋体"/>
          <w:bCs/>
          <w:color w:val="auto"/>
          <w:sz w:val="24"/>
          <w:szCs w:val="24"/>
          <w:highlight w:val="none"/>
        </w:rPr>
        <w:t>年</w:t>
      </w:r>
      <w:r>
        <w:rPr>
          <w:rFonts w:ascii="宋体" w:hAnsi="宋体" w:cs="宋体"/>
          <w:bCs/>
          <w:color w:val="auto"/>
          <w:sz w:val="24"/>
          <w:szCs w:val="24"/>
          <w:highlight w:val="none"/>
          <w:u w:val="single"/>
        </w:rPr>
        <w:t xml:space="preserve">    </w:t>
      </w:r>
      <w:r>
        <w:rPr>
          <w:rFonts w:ascii="宋体" w:hAnsi="宋体" w:cs="宋体"/>
          <w:bCs/>
          <w:color w:val="auto"/>
          <w:sz w:val="24"/>
          <w:szCs w:val="24"/>
          <w:highlight w:val="none"/>
        </w:rPr>
        <w:t>月</w:t>
      </w:r>
      <w:r>
        <w:rPr>
          <w:rFonts w:ascii="宋体" w:hAnsi="宋体" w:cs="宋体"/>
          <w:bCs/>
          <w:color w:val="auto"/>
          <w:sz w:val="24"/>
          <w:szCs w:val="24"/>
          <w:highlight w:val="none"/>
          <w:u w:val="single"/>
        </w:rPr>
        <w:t xml:space="preserve">    </w:t>
      </w:r>
      <w:r>
        <w:rPr>
          <w:rFonts w:ascii="宋体" w:hAnsi="宋体" w:cs="宋体"/>
          <w:bCs/>
          <w:color w:val="auto"/>
          <w:sz w:val="24"/>
          <w:szCs w:val="24"/>
          <w:highlight w:val="none"/>
        </w:rPr>
        <w:t>日</w:t>
      </w:r>
    </w:p>
    <w:p>
      <w:pPr>
        <w:rPr>
          <w:sz w:val="24"/>
          <w:szCs w:val="24"/>
        </w:rPr>
      </w:pPr>
    </w:p>
    <w:sectPr>
      <w:footerReference r:id="rId5" w:type="default"/>
      <w:pgSz w:w="11906" w:h="16838"/>
      <w:pgMar w:top="1440" w:right="1576" w:bottom="1440" w:left="1576" w:header="851" w:footer="992"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00C76"/>
    <w:rsid w:val="0A072481"/>
    <w:rsid w:val="10DD77C5"/>
    <w:rsid w:val="12200C76"/>
    <w:rsid w:val="128F05BA"/>
    <w:rsid w:val="1B3917EB"/>
    <w:rsid w:val="1FA03EF2"/>
    <w:rsid w:val="22AB756D"/>
    <w:rsid w:val="2B496B0E"/>
    <w:rsid w:val="2BAA2542"/>
    <w:rsid w:val="2D4B105F"/>
    <w:rsid w:val="2D57196B"/>
    <w:rsid w:val="305969F2"/>
    <w:rsid w:val="37B835C4"/>
    <w:rsid w:val="37D20972"/>
    <w:rsid w:val="39D236E8"/>
    <w:rsid w:val="40514547"/>
    <w:rsid w:val="42946B5F"/>
    <w:rsid w:val="45E24645"/>
    <w:rsid w:val="539232DA"/>
    <w:rsid w:val="57B8264A"/>
    <w:rsid w:val="5A8333C6"/>
    <w:rsid w:val="5E101226"/>
    <w:rsid w:val="5EB7565D"/>
    <w:rsid w:val="63C033F1"/>
    <w:rsid w:val="68DF2915"/>
    <w:rsid w:val="6995720C"/>
    <w:rsid w:val="6BBF43E9"/>
    <w:rsid w:val="6F177D11"/>
    <w:rsid w:val="70DB052E"/>
    <w:rsid w:val="728C5ACB"/>
    <w:rsid w:val="771070E0"/>
    <w:rsid w:val="78363C35"/>
    <w:rsid w:val="7EE96943"/>
    <w:rsid w:val="7FB23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spacing w:before="0" w:after="0" w:line="360" w:lineRule="auto"/>
      <w:jc w:val="both"/>
    </w:pPr>
    <w:rPr>
      <w:rFonts w:ascii="宋体" w:hAnsi="宋体" w:eastAsia="宋体" w:cs="宋体"/>
      <w:color w:val="auto"/>
      <w:kern w:val="2"/>
      <w:sz w:val="21"/>
      <w:szCs w:val="21"/>
      <w:lang w:val="en-US" w:eastAsia="zh-CN" w:bidi="ar-SA"/>
    </w:rPr>
  </w:style>
  <w:style w:type="paragraph" w:styleId="3">
    <w:name w:val="heading 1"/>
    <w:basedOn w:val="1"/>
    <w:next w:val="1"/>
    <w:link w:val="15"/>
    <w:qFormat/>
    <w:uiPriority w:val="0"/>
    <w:pPr>
      <w:keepNext/>
      <w:keepLines/>
      <w:spacing w:line="480" w:lineRule="auto"/>
      <w:ind w:firstLine="0" w:firstLineChars="0"/>
      <w:jc w:val="center"/>
      <w:outlineLvl w:val="0"/>
    </w:pPr>
    <w:rPr>
      <w:rFonts w:ascii="Times New Roman" w:hAnsi="Times New Roman" w:eastAsia="宋体" w:cs="Times New Roman"/>
      <w:b/>
      <w:kern w:val="44"/>
      <w:sz w:val="32"/>
      <w:szCs w:val="20"/>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cs="Times New Roman"/>
      <w:b/>
      <w:sz w:val="28"/>
    </w:rPr>
  </w:style>
  <w:style w:type="paragraph" w:styleId="5">
    <w:name w:val="heading 3"/>
    <w:basedOn w:val="1"/>
    <w:next w:val="1"/>
    <w:link w:val="16"/>
    <w:semiHidden/>
    <w:unhideWhenUsed/>
    <w:qFormat/>
    <w:uiPriority w:val="0"/>
    <w:pPr>
      <w:keepNext/>
      <w:keepLines/>
      <w:spacing w:before="260" w:beforeLines="0" w:beforeAutospacing="0" w:after="260" w:afterLines="0" w:afterAutospacing="0" w:line="413" w:lineRule="auto"/>
      <w:jc w:val="center"/>
      <w:outlineLvl w:val="2"/>
    </w:pPr>
    <w:rPr>
      <w:rFonts w:ascii="Times New Roman" w:hAnsi="Times New Roman" w:eastAsia="宋体" w:cs="Times New Roman"/>
      <w:b/>
      <w:sz w:val="24"/>
      <w:szCs w:val="2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jc w:val="center"/>
      <w:outlineLvl w:val="3"/>
    </w:pPr>
    <w:rPr>
      <w:rFonts w:ascii="Arial" w:hAnsi="Arial" w:eastAsia="宋体" w:cs="Times New Roman"/>
      <w:b/>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jc w:val="center"/>
      <w:outlineLvl w:val="4"/>
    </w:pPr>
    <w:rPr>
      <w:rFonts w:eastAsia="宋体"/>
      <w:b/>
      <w:sz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ind w:firstLine="0" w:firstLineChars="0"/>
    </w:pPr>
    <w:rPr>
      <w:rFonts w:ascii="Times New Roman" w:hAnsi="Times New Roman" w:eastAsia="宋体" w:cs="Times New Roman"/>
      <w:snapToGrid w:val="0"/>
      <w:color w:val="000000"/>
      <w:kern w:val="0"/>
      <w:sz w:val="24"/>
      <w:szCs w:val="20"/>
      <w:lang w:eastAsia="en-US"/>
    </w:rPr>
  </w:style>
  <w:style w:type="paragraph" w:styleId="8">
    <w:name w:val="toc 3"/>
    <w:basedOn w:val="1"/>
    <w:next w:val="1"/>
    <w:qFormat/>
    <w:uiPriority w:val="0"/>
    <w:pPr>
      <w:ind w:left="840" w:leftChars="400" w:firstLine="0" w:firstLineChars="0"/>
    </w:pPr>
    <w:rPr>
      <w:rFonts w:ascii="Arial" w:hAnsi="Arial" w:eastAsia="宋体"/>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ind w:firstLine="0" w:firstLineChars="0"/>
    </w:pPr>
    <w:rPr>
      <w:rFonts w:ascii="Arial" w:hAnsi="Arial" w:eastAsia="宋体"/>
      <w:sz w:val="24"/>
    </w:rPr>
  </w:style>
  <w:style w:type="paragraph" w:styleId="12">
    <w:name w:val="toc 2"/>
    <w:basedOn w:val="1"/>
    <w:next w:val="1"/>
    <w:qFormat/>
    <w:uiPriority w:val="0"/>
    <w:pPr>
      <w:ind w:left="420" w:leftChars="200" w:firstLine="0" w:firstLineChars="0"/>
    </w:pPr>
    <w:rPr>
      <w:rFonts w:ascii="Arial" w:hAnsi="Arial" w:eastAsia="宋体"/>
    </w:rPr>
  </w:style>
  <w:style w:type="character" w:customStyle="1" w:styleId="15">
    <w:name w:val="标题 1 Char"/>
    <w:link w:val="3"/>
    <w:qFormat/>
    <w:uiPriority w:val="0"/>
    <w:rPr>
      <w:rFonts w:ascii="Times New Roman" w:hAnsi="Times New Roman" w:eastAsia="宋体" w:cs="Times New Roman"/>
      <w:b/>
      <w:kern w:val="44"/>
      <w:sz w:val="32"/>
      <w:szCs w:val="20"/>
    </w:rPr>
  </w:style>
  <w:style w:type="character" w:customStyle="1" w:styleId="16">
    <w:name w:val="标题 3 Char"/>
    <w:link w:val="5"/>
    <w:qFormat/>
    <w:uiPriority w:val="0"/>
    <w:rPr>
      <w:rFonts w:ascii="Times New Roman" w:hAnsi="Times New Roman" w:eastAsia="宋体" w:cs="Times New Roman"/>
      <w:b/>
      <w:sz w:val="24"/>
      <w:szCs w:val="22"/>
    </w:rPr>
  </w:style>
  <w:style w:type="paragraph" w:customStyle="1" w:styleId="17">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2025-05-09T10:19:00Z</dcterms:created>
  <dc:creator>六角体检测 芮迎婷</dc:creator>
  <cp:lastModifiedBy>greatwall</cp:lastModifiedBy>
  <dcterms:modified xsi:type="dcterms:W3CDTF">2025-05-09T16:11:37Z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783404B213194DFBA7F7F97706D7920C_11</vt:lpwstr>
  </property>
  <property fmtid="{D5CDD505-2E9C-101B-9397-08002B2CF9AE}" pid="4" name="KSOTemplateDocerSaveRecord">
    <vt:lpwstr>eyJoZGlkIjoiNzc5OTgzNWFhMjdhZTUxNWY1NmM5Yzg0ZjdmM2QyNTciLCJ1c2VySWQiOiIxMDYwNjAzNTMzIn0=</vt:lpwstr>
  </property>
</Properties>
</file>