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ascii="黑体" w:hAnsi="黑体" w:eastAsia="黑体" w:cs="黑体"/>
          <w:w w:val="95"/>
          <w:sz w:val="32"/>
          <w:szCs w:val="32"/>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天津市津南区妇幼保健计划生育服务中心</w:t>
      </w:r>
    </w:p>
    <w:p>
      <w:pPr>
        <w:spacing w:line="580" w:lineRule="exact"/>
        <w:jc w:val="center"/>
        <w:rPr>
          <w:rFonts w:ascii="方正小标宋简体" w:hAnsi="方正小标宋简体" w:eastAsia="方正小标宋简体" w:cs="方正小标宋简体"/>
          <w:sz w:val="48"/>
          <w:szCs w:val="48"/>
        </w:rPr>
        <w:sectPr>
          <w:headerReference r:id="rId5" w:type="default"/>
          <w:footerReference r:id="rId6" w:type="default"/>
          <w:pgSz w:w="11906" w:h="16838"/>
          <w:pgMar w:top="1440" w:right="1800" w:bottom="1440" w:left="1800" w:header="851" w:footer="992" w:gutter="0"/>
          <w:pgNumType w:start="1"/>
          <w:cols w:space="720" w:num="1"/>
          <w:docGrid w:type="lines" w:linePitch="312" w:charSpace="0"/>
        </w:sectPr>
      </w:pPr>
      <w:r>
        <w:rPr>
          <w:rFonts w:hint="eastAsia" w:ascii="方正小标宋简体" w:hAnsi="方正小标宋简体" w:eastAsia="方正小标宋简体" w:cs="方正小标宋简体"/>
          <w:sz w:val="48"/>
          <w:szCs w:val="48"/>
        </w:rPr>
        <w:t>2022年度部门决算</w:t>
      </w:r>
    </w:p>
    <w:p>
      <w:pPr>
        <w:spacing w:line="600" w:lineRule="exact"/>
        <w:jc w:val="center"/>
        <w:rPr>
          <w:rFonts w:ascii="黑体" w:eastAsia="黑体"/>
          <w:sz w:val="44"/>
          <w:szCs w:val="44"/>
        </w:rPr>
      </w:pPr>
    </w:p>
    <w:p>
      <w:pPr>
        <w:spacing w:line="600" w:lineRule="exact"/>
        <w:jc w:val="center"/>
        <w:rPr>
          <w:rFonts w:ascii="黑体" w:eastAsia="黑体"/>
          <w:sz w:val="44"/>
          <w:szCs w:val="44"/>
        </w:rPr>
      </w:pPr>
      <w:r>
        <w:rPr>
          <w:rFonts w:hint="eastAsia" w:ascii="黑体" w:eastAsia="黑体"/>
          <w:sz w:val="44"/>
          <w:szCs w:val="44"/>
        </w:rPr>
        <w:t>目录</w:t>
      </w:r>
    </w:p>
    <w:p>
      <w:pPr>
        <w:pStyle w:val="10"/>
        <w:tabs>
          <w:tab w:val="right" w:leader="dot" w:pos="8306"/>
        </w:tabs>
        <w:rPr>
          <w:rFonts w:eastAsia="仿宋_GB2312"/>
          <w:sz w:val="30"/>
          <w:szCs w:val="30"/>
        </w:rPr>
      </w:pPr>
    </w:p>
    <w:p>
      <w:pPr>
        <w:pStyle w:val="10"/>
        <w:tabs>
          <w:tab w:val="right" w:leader="dot" w:pos="8306"/>
        </w:tabs>
        <w:rPr>
          <w:rFonts w:hint="eastAsia" w:ascii="仿宋_GB2312" w:hAnsi="仿宋_GB2312" w:eastAsia="仿宋_GB2312" w:cs="仿宋_GB2312"/>
          <w:sz w:val="30"/>
          <w:szCs w:val="30"/>
        </w:rPr>
      </w:pPr>
      <w:r>
        <w:rPr>
          <w:rFonts w:hint="eastAsia" w:eastAsia="仿宋_GB2312"/>
          <w:sz w:val="30"/>
          <w:szCs w:val="30"/>
        </w:rPr>
        <w:fldChar w:fldCharType="begin"/>
      </w:r>
      <w:r>
        <w:rPr>
          <w:rFonts w:hint="eastAsia" w:eastAsia="仿宋_GB2312"/>
          <w:sz w:val="30"/>
          <w:szCs w:val="30"/>
        </w:rPr>
        <w:instrText xml:space="preserve"> TOC \o "1-3" \h \z \u </w:instrText>
      </w:r>
      <w:r>
        <w:rPr>
          <w:rFonts w:hint="eastAsia" w:eastAsia="仿宋_GB2312"/>
          <w:sz w:val="30"/>
          <w:szCs w:val="30"/>
        </w:rPr>
        <w:fldChar w:fldCharType="separate"/>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"_Toc859"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第一部分</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概况</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_Toc859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fldChar w:fldCharType="end"/>
      </w:r>
    </w:p>
    <w:p>
      <w:pPr>
        <w:pStyle w:val="10"/>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"_Toc21919"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一、主要职责</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_Toc21919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fldChar w:fldCharType="end"/>
      </w:r>
    </w:p>
    <w:p>
      <w:pPr>
        <w:pStyle w:val="10"/>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"_Toc17388"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二、机构设置</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_Toc17388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fldChar w:fldCharType="end"/>
      </w:r>
    </w:p>
    <w:p>
      <w:pPr>
        <w:pStyle w:val="10"/>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"_Toc24747"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第二部分  2022年度部门决算表</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_Toc24747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fldChar w:fldCharType="end"/>
      </w:r>
    </w:p>
    <w:p>
      <w:pPr>
        <w:pStyle w:val="10"/>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"_Toc20142"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一、《收入支出决算总表》</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_Toc20142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fldChar w:fldCharType="end"/>
      </w:r>
    </w:p>
    <w:p>
      <w:pPr>
        <w:pStyle w:val="10"/>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"_Toc1616"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二、《收入决算表（按功能分类列示）》</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_Toc1616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fldChar w:fldCharType="end"/>
      </w:r>
    </w:p>
    <w:p>
      <w:pPr>
        <w:pStyle w:val="10"/>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"_Toc12050"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三、《收入决算表（按单位列示）》</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_Toc12050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fldChar w:fldCharType="end"/>
      </w:r>
    </w:p>
    <w:p>
      <w:pPr>
        <w:pStyle w:val="10"/>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"_Toc1989"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四、《支出决算表》</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_Toc1989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fldChar w:fldCharType="end"/>
      </w:r>
    </w:p>
    <w:p>
      <w:pPr>
        <w:pStyle w:val="10"/>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"_Toc32498"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五、《财政拨款收入支出决算总表》</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_Toc32498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fldChar w:fldCharType="end"/>
      </w:r>
    </w:p>
    <w:p>
      <w:pPr>
        <w:pStyle w:val="10"/>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"_Toc26379"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六、《一般公共预算财政拨款支出决算表》</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_Toc26379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fldChar w:fldCharType="end"/>
      </w:r>
    </w:p>
    <w:p>
      <w:pPr>
        <w:pStyle w:val="10"/>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"_Toc4498"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七、《一般公共预算财政拨款基本支出决算表》</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_Toc4498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fldChar w:fldCharType="end"/>
      </w:r>
    </w:p>
    <w:p>
      <w:pPr>
        <w:pStyle w:val="10"/>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"_Toc18038"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八、《政府性基金预算财政拨款收入支出决算表》</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_Toc18038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fldChar w:fldCharType="end"/>
      </w:r>
    </w:p>
    <w:p>
      <w:pPr>
        <w:pStyle w:val="10"/>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"_Toc13200"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九、《国有资本经营预算财政拨款收入支出决算表》</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_Toc13200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fldChar w:fldCharType="end"/>
      </w:r>
    </w:p>
    <w:p>
      <w:pPr>
        <w:pStyle w:val="10"/>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"_Toc3423"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十、《一般公共预算财政拨款“三公”经费支出决算表》</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_Toc3423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fldChar w:fldCharType="end"/>
      </w:r>
    </w:p>
    <w:p>
      <w:pPr>
        <w:pStyle w:val="10"/>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"_Toc3915"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十一、《项目支出决算表》</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_Toc3915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fldChar w:fldCharType="end"/>
      </w:r>
    </w:p>
    <w:p>
      <w:pPr>
        <w:pStyle w:val="10"/>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"_Toc17260"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十二、关于空表的说明</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_Toc17260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fldChar w:fldCharType="end"/>
      </w:r>
    </w:p>
    <w:p>
      <w:pPr>
        <w:pStyle w:val="10"/>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"_Toc396"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第三部分  2022年度部门决算情况说明</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_Toc396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4</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fldChar w:fldCharType="end"/>
      </w:r>
    </w:p>
    <w:p>
      <w:pPr>
        <w:pStyle w:val="10"/>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"_Toc24340"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一、收入支出决算总体情况说明</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_Toc24340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4</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fldChar w:fldCharType="end"/>
      </w:r>
    </w:p>
    <w:p>
      <w:pPr>
        <w:pStyle w:val="10"/>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"_Toc18552"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二、收入决算情况说明</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_Toc18552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4</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fldChar w:fldCharType="end"/>
      </w:r>
    </w:p>
    <w:p>
      <w:pPr>
        <w:pStyle w:val="10"/>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"_Toc26952"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三、支出决算情况说明</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_Toc26952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4</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fldChar w:fldCharType="end"/>
      </w:r>
    </w:p>
    <w:p>
      <w:pPr>
        <w:pStyle w:val="10"/>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"_Toc1812"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四、财政拨款收支决算总体情况说明</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_Toc1812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4</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fldChar w:fldCharType="end"/>
      </w:r>
    </w:p>
    <w:p>
      <w:pPr>
        <w:pStyle w:val="10"/>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"_Toc10091"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五、一般公共预算财政拨款支出决算情况说明</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_Toc10091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5</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fldChar w:fldCharType="end"/>
      </w:r>
    </w:p>
    <w:p>
      <w:pPr>
        <w:pStyle w:val="10"/>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"_Toc10721"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六、一般公共预算财政拨款基本支出决算情况说明</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_Toc10721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7</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fldChar w:fldCharType="end"/>
      </w:r>
    </w:p>
    <w:p>
      <w:pPr>
        <w:pStyle w:val="10"/>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"_Toc17918"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七、政府性基金预算财政拨款收支决算情况说明</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_Toc17918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8</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fldChar w:fldCharType="end"/>
      </w:r>
    </w:p>
    <w:p>
      <w:pPr>
        <w:pStyle w:val="10"/>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"_Toc23897"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八、国有资本经营预算财政拨款收支决算情况说明</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_Toc23897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8</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fldChar w:fldCharType="end"/>
      </w:r>
    </w:p>
    <w:p>
      <w:pPr>
        <w:pStyle w:val="10"/>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"_Toc4518"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九、一般公共预算财政拨款“三公”经费支出决算情况说明</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_Toc4518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8</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fldChar w:fldCharType="end"/>
      </w:r>
    </w:p>
    <w:p>
      <w:pPr>
        <w:pStyle w:val="10"/>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"_Toc3411"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十、机关运行经费支出情况说明</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_Toc3411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9</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fldChar w:fldCharType="end"/>
      </w:r>
    </w:p>
    <w:p>
      <w:pPr>
        <w:pStyle w:val="10"/>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"_Toc31102"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十一、政府采购支出情况说明</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_Toc31102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10</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fldChar w:fldCharType="end"/>
      </w:r>
    </w:p>
    <w:p>
      <w:pPr>
        <w:pStyle w:val="10"/>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"_Toc23709"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十二、国有资产占有使用情况说明</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_Toc23709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10</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fldChar w:fldCharType="end"/>
      </w:r>
    </w:p>
    <w:p>
      <w:pPr>
        <w:pStyle w:val="10"/>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"_Toc11467"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十三、预算绩效情况说明</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_Toc11467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10</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fldChar w:fldCharType="end"/>
      </w:r>
    </w:p>
    <w:p>
      <w:pPr>
        <w:pStyle w:val="10"/>
        <w:tabs>
          <w:tab w:val="right" w:leader="dot" w:pos="8306"/>
        </w:tabs>
        <w:rPr>
          <w:rFonts w:eastAsia="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\l "_Toc15949"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十四、教育、医疗卫生、社会保障和就业、住房保障、涉农补贴等民生支出情况说明</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_Toc15949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11</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fldChar w:fldCharType="end"/>
      </w:r>
    </w:p>
    <w:p>
      <w:pPr>
        <w:pStyle w:val="10"/>
        <w:tabs>
          <w:tab w:val="right" w:leader="dot" w:pos="8306"/>
        </w:tabs>
        <w:rPr>
          <w:rFonts w:eastAsia="仿宋_GB2312"/>
          <w:sz w:val="30"/>
          <w:szCs w:val="30"/>
        </w:rPr>
      </w:pPr>
      <w:r>
        <w:rPr>
          <w:rFonts w:eastAsia="仿宋_GB2312"/>
          <w:sz w:val="30"/>
          <w:szCs w:val="30"/>
        </w:rPr>
        <w:fldChar w:fldCharType="begin"/>
      </w:r>
      <w:r>
        <w:rPr>
          <w:rFonts w:eastAsia="仿宋_GB2312"/>
          <w:sz w:val="30"/>
          <w:szCs w:val="30"/>
        </w:rPr>
        <w:instrText xml:space="preserve"> HYPERLINK \l "_Toc30612" </w:instrText>
      </w:r>
      <w:r>
        <w:rPr>
          <w:rFonts w:eastAsia="仿宋_GB2312"/>
          <w:sz w:val="30"/>
          <w:szCs w:val="30"/>
        </w:rPr>
        <w:fldChar w:fldCharType="separate"/>
      </w:r>
      <w:r>
        <w:rPr>
          <w:rFonts w:hint="eastAsia" w:eastAsia="仿宋_GB2312"/>
          <w:sz w:val="30"/>
          <w:szCs w:val="30"/>
        </w:rPr>
        <w:t>第四部分</w:t>
      </w:r>
      <w:r>
        <w:rPr>
          <w:rFonts w:hint="eastAsia" w:eastAsia="仿宋_GB2312"/>
          <w:sz w:val="30"/>
          <w:szCs w:val="30"/>
          <w:lang w:val="en-US" w:eastAsia="zh-CN"/>
        </w:rPr>
        <w:t xml:space="preserve">  </w:t>
      </w:r>
      <w:r>
        <w:rPr>
          <w:rFonts w:hint="eastAsia" w:eastAsia="仿宋_GB2312"/>
          <w:sz w:val="30"/>
          <w:szCs w:val="30"/>
        </w:rPr>
        <w:t>名词解释</w:t>
      </w:r>
      <w:r>
        <w:rPr>
          <w:rFonts w:hint="eastAsia" w:eastAsia="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_Toc30612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12</w:t>
      </w:r>
      <w:r>
        <w:rPr>
          <w:rFonts w:hint="eastAsia" w:ascii="仿宋_GB2312" w:hAnsi="仿宋_GB2312" w:eastAsia="仿宋_GB2312" w:cs="仿宋_GB2312"/>
          <w:sz w:val="30"/>
          <w:szCs w:val="30"/>
        </w:rPr>
        <w:fldChar w:fldCharType="end"/>
      </w:r>
      <w:r>
        <w:rPr>
          <w:rFonts w:hint="eastAsia" w:eastAsia="仿宋_GB2312"/>
          <w:sz w:val="30"/>
          <w:szCs w:val="30"/>
        </w:rPr>
        <w:fldChar w:fldCharType="end"/>
      </w:r>
    </w:p>
    <w:p>
      <w:pPr>
        <w:pStyle w:val="10"/>
        <w:tabs>
          <w:tab w:val="right" w:leader="dot" w:pos="8306"/>
        </w:tabs>
        <w:rPr>
          <w:rFonts w:ascii="Times New Roman" w:hAnsi="Times New Roman" w:eastAsia="仿宋_GB2312"/>
          <w:sz w:val="32"/>
          <w:szCs w:val="32"/>
        </w:rPr>
        <w:sectPr>
          <w:headerReference r:id="rId7" w:type="default"/>
          <w:footerReference r:id="rId8" w:type="default"/>
          <w:pgSz w:w="11906" w:h="16838"/>
          <w:pgMar w:top="1440" w:right="1800" w:bottom="1440" w:left="1800" w:header="851" w:footer="992" w:gutter="0"/>
          <w:pgNumType w:start="1"/>
          <w:cols w:space="720" w:num="1"/>
          <w:docGrid w:type="lines" w:linePitch="312" w:charSpace="0"/>
        </w:sectPr>
      </w:pPr>
      <w:r>
        <w:rPr>
          <w:rFonts w:hint="eastAsia" w:eastAsia="仿宋_GB2312"/>
          <w:sz w:val="30"/>
          <w:szCs w:val="30"/>
        </w:rPr>
        <w:fldChar w:fldCharType="end"/>
      </w:r>
    </w:p>
    <w:p/>
    <w:p>
      <w:pPr>
        <w:pStyle w:val="2"/>
        <w:spacing w:before="0" w:after="0" w:line="600" w:lineRule="exact"/>
        <w:jc w:val="center"/>
        <w:rPr>
          <w:rFonts w:ascii="方正小标宋简体" w:hAnsi="方正小标宋简体" w:eastAsia="方正小标宋简体" w:cs="方正小标宋简体"/>
          <w:b w:val="0"/>
          <w:sz w:val="48"/>
          <w:szCs w:val="48"/>
        </w:rPr>
      </w:pPr>
    </w:p>
    <w:p>
      <w:pPr>
        <w:pStyle w:val="2"/>
        <w:spacing w:before="0" w:after="0" w:line="600" w:lineRule="exact"/>
        <w:jc w:val="center"/>
        <w:rPr>
          <w:rFonts w:ascii="方正小标宋简体" w:hAnsi="方正小标宋简体" w:eastAsia="方正小标宋简体" w:cs="方正小标宋简体"/>
          <w:b w:val="0"/>
        </w:rPr>
      </w:pPr>
      <w:bookmarkStart w:id="0" w:name="_Toc859"/>
      <w:r>
        <w:rPr>
          <w:rFonts w:hint="eastAsia" w:ascii="方正小标宋简体" w:hAnsi="方正小标宋简体" w:eastAsia="方正小标宋简体" w:cs="方正小标宋简体"/>
          <w:b w:val="0"/>
        </w:rPr>
        <w:t>第一部分概况</w:t>
      </w:r>
      <w:bookmarkEnd w:id="0"/>
    </w:p>
    <w:p>
      <w:pPr>
        <w:spacing w:line="600" w:lineRule="exact"/>
      </w:pPr>
    </w:p>
    <w:p>
      <w:pPr>
        <w:pStyle w:val="3"/>
        <w:spacing w:before="0" w:after="0" w:line="600" w:lineRule="exact"/>
        <w:ind w:firstLine="600" w:firstLineChars="200"/>
        <w:rPr>
          <w:rFonts w:ascii="黑体" w:hAnsi="黑体" w:eastAsia="黑体"/>
          <w:b w:val="0"/>
          <w:bCs w:val="0"/>
          <w:sz w:val="30"/>
          <w:szCs w:val="30"/>
        </w:rPr>
      </w:pPr>
      <w:bookmarkStart w:id="1" w:name="_Toc21919"/>
      <w:r>
        <w:rPr>
          <w:rFonts w:hint="eastAsia" w:ascii="黑体" w:hAnsi="黑体" w:eastAsia="黑体"/>
          <w:b w:val="0"/>
          <w:bCs w:val="0"/>
          <w:sz w:val="30"/>
          <w:szCs w:val="30"/>
        </w:rPr>
        <w:t>一、主要职责</w:t>
      </w:r>
      <w:bookmarkEnd w:id="1"/>
    </w:p>
    <w:p>
      <w:pPr>
        <w:pStyle w:val="3"/>
        <w:spacing w:before="0" w:after="0" w:line="600" w:lineRule="exact"/>
        <w:ind w:firstLine="600" w:firstLineChars="200"/>
        <w:rPr>
          <w:rFonts w:ascii="仿宋_GB2312" w:hAnsi="Times New Roman" w:eastAsia="仿宋_GB2312"/>
          <w:b w:val="0"/>
          <w:bCs w:val="0"/>
          <w:sz w:val="30"/>
          <w:szCs w:val="30"/>
        </w:rPr>
      </w:pPr>
      <w:bookmarkStart w:id="2" w:name="_Toc17388"/>
      <w:r>
        <w:rPr>
          <w:rFonts w:hint="eastAsia" w:ascii="仿宋_GB2312" w:hAnsi="Times New Roman" w:eastAsia="仿宋_GB2312"/>
          <w:b w:val="0"/>
          <w:bCs w:val="0"/>
          <w:sz w:val="30"/>
          <w:szCs w:val="30"/>
        </w:rPr>
        <w:t>天津市津南区妇幼保健计划生育服务中心，坐落于天津市津南区咸水沽镇红旗路，是津南区妇幼卫生工作保健服务、计划生育服务中心和技术指导中心，担负着全区妇女儿童的保健、计划生育技术服务、出生缺陷综合防治，妇幼保健计划生育健康教育、信息管理、服务质量监测、产科技术指导、婚前医学检查、孕产妇及儿童系统管理等工作。</w:t>
      </w:r>
    </w:p>
    <w:p>
      <w:pPr>
        <w:pStyle w:val="3"/>
        <w:spacing w:before="0" w:after="0" w:line="600" w:lineRule="exact"/>
        <w:ind w:firstLine="600" w:firstLineChars="200"/>
        <w:rPr>
          <w:rFonts w:ascii="黑体" w:hAnsi="黑体" w:eastAsia="黑体"/>
          <w:b w:val="0"/>
          <w:bCs w:val="0"/>
          <w:sz w:val="30"/>
          <w:szCs w:val="30"/>
        </w:rPr>
      </w:pPr>
      <w:r>
        <w:rPr>
          <w:rFonts w:hint="eastAsia" w:ascii="黑体" w:hAnsi="黑体" w:eastAsia="黑体"/>
          <w:b w:val="0"/>
          <w:bCs w:val="0"/>
          <w:sz w:val="30"/>
          <w:szCs w:val="30"/>
        </w:rPr>
        <w:t>二、机构设置</w:t>
      </w:r>
      <w:bookmarkEnd w:id="2"/>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天津市津南区妇幼保健计划生</w:t>
      </w:r>
      <w:r>
        <w:rPr>
          <w:rFonts w:hint="eastAsia" w:ascii="仿宋_GB2312" w:hAnsi="Times New Roman" w:eastAsia="仿宋_GB2312" w:cs="Times New Roman"/>
          <w:b w:val="0"/>
          <w:bCs w:val="0"/>
          <w:sz w:val="30"/>
          <w:szCs w:val="30"/>
          <w:lang w:val="en-US" w:eastAsia="zh-CN" w:bidi="ar-SA"/>
        </w:rPr>
        <w:t>育服务中心内设10个职能处</w:t>
      </w:r>
      <w:r>
        <w:rPr>
          <w:rFonts w:eastAsia="仿宋_GB2312"/>
          <w:sz w:val="30"/>
          <w:szCs w:val="30"/>
        </w:rPr>
        <w:t>室</w:t>
      </w:r>
      <w:r>
        <w:rPr>
          <w:rFonts w:hint="eastAsia" w:ascii="仿宋_GB2312" w:eastAsia="仿宋_GB2312" w:cs="仿宋_GB2312"/>
          <w:sz w:val="30"/>
          <w:szCs w:val="30"/>
        </w:rPr>
        <w:t>。</w:t>
      </w:r>
    </w:p>
    <w:p>
      <w:pPr>
        <w:spacing w:line="600" w:lineRule="exact"/>
        <w:rPr>
          <w:rFonts w:eastAsia="楷体_GB2312"/>
          <w:b/>
          <w:sz w:val="30"/>
          <w:szCs w:val="30"/>
        </w:rPr>
        <w:sectPr>
          <w:footerReference r:id="rId9" w:type="default"/>
          <w:pgSz w:w="11906" w:h="16838"/>
          <w:pgMar w:top="1440" w:right="1800" w:bottom="1440" w:left="1800" w:header="851" w:footer="992" w:gutter="0"/>
          <w:pgNumType w:start="1"/>
          <w:cols w:space="720" w:num="1"/>
          <w:docGrid w:type="lines" w:linePitch="312" w:charSpace="0"/>
        </w:sectPr>
      </w:pPr>
      <w:r>
        <w:rPr>
          <w:rFonts w:eastAsia="楷体_GB2312"/>
          <w:b/>
          <w:sz w:val="30"/>
          <w:szCs w:val="30"/>
        </w:rPr>
        <w:br w:type="textWrapping"/>
      </w:r>
    </w:p>
    <w:p>
      <w:pPr>
        <w:spacing w:line="600" w:lineRule="exact"/>
        <w:rPr>
          <w:rFonts w:eastAsia="楷体_GB2312"/>
          <w:b/>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3" w:name="_Toc24747"/>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二</w:t>
      </w:r>
      <w:r>
        <w:rPr>
          <w:rFonts w:ascii="方正小标宋简体" w:hAnsi="方正小标宋简体" w:eastAsia="方正小标宋简体" w:cs="方正小标宋简体"/>
          <w:b w:val="0"/>
        </w:rPr>
        <w:t>部分</w:t>
      </w:r>
      <w:r>
        <w:rPr>
          <w:rFonts w:eastAsia="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表</w:t>
      </w:r>
      <w:bookmarkEnd w:id="3"/>
    </w:p>
    <w:p>
      <w:pPr>
        <w:spacing w:line="600" w:lineRule="exact"/>
      </w:pPr>
    </w:p>
    <w:p>
      <w:pPr>
        <w:pStyle w:val="3"/>
        <w:spacing w:before="0" w:after="0" w:line="800" w:lineRule="exact"/>
        <w:ind w:firstLine="600" w:firstLineChars="200"/>
        <w:rPr>
          <w:rFonts w:ascii="黑体" w:hAnsi="黑体" w:eastAsia="黑体"/>
          <w:b w:val="0"/>
          <w:sz w:val="30"/>
          <w:szCs w:val="30"/>
        </w:rPr>
      </w:pPr>
      <w:bookmarkStart w:id="4" w:name="_Toc20142"/>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pPr>
        <w:pStyle w:val="3"/>
        <w:spacing w:before="0" w:after="0" w:line="800" w:lineRule="exact"/>
        <w:ind w:firstLine="600" w:firstLineChars="200"/>
        <w:rPr>
          <w:rFonts w:ascii="黑体" w:hAnsi="黑体" w:eastAsia="黑体"/>
          <w:b w:val="0"/>
          <w:sz w:val="30"/>
          <w:szCs w:val="30"/>
        </w:rPr>
      </w:pPr>
      <w:bookmarkStart w:id="5" w:name="_Toc1616"/>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pPr>
        <w:pStyle w:val="3"/>
        <w:spacing w:before="0" w:after="0" w:line="800" w:lineRule="exact"/>
        <w:ind w:firstLine="600" w:firstLineChars="200"/>
        <w:rPr>
          <w:rFonts w:ascii="黑体" w:hAnsi="黑体" w:eastAsia="黑体"/>
          <w:b w:val="0"/>
          <w:sz w:val="30"/>
          <w:szCs w:val="30"/>
        </w:rPr>
      </w:pPr>
      <w:bookmarkStart w:id="6" w:name="_Toc12050"/>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pPr>
        <w:pStyle w:val="3"/>
        <w:spacing w:before="0" w:after="0" w:line="800" w:lineRule="exact"/>
        <w:ind w:firstLine="600" w:firstLineChars="200"/>
        <w:rPr>
          <w:rFonts w:ascii="黑体" w:hAnsi="黑体" w:eastAsia="黑体"/>
          <w:b w:val="0"/>
          <w:sz w:val="30"/>
          <w:szCs w:val="30"/>
        </w:rPr>
      </w:pPr>
      <w:bookmarkStart w:id="7" w:name="_Toc1989"/>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pPr>
        <w:pStyle w:val="3"/>
        <w:spacing w:before="0" w:after="0" w:line="800" w:lineRule="exact"/>
        <w:ind w:firstLine="600" w:firstLineChars="200"/>
        <w:rPr>
          <w:rFonts w:ascii="黑体" w:hAnsi="黑体" w:eastAsia="黑体"/>
          <w:b w:val="0"/>
          <w:sz w:val="30"/>
          <w:szCs w:val="30"/>
        </w:rPr>
      </w:pPr>
      <w:bookmarkStart w:id="8" w:name="_Toc32498"/>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pPr>
        <w:pStyle w:val="3"/>
        <w:spacing w:before="0" w:after="0" w:line="800" w:lineRule="exact"/>
        <w:ind w:firstLine="600" w:firstLineChars="200"/>
        <w:rPr>
          <w:rFonts w:ascii="黑体" w:hAnsi="黑体" w:eastAsia="黑体"/>
          <w:b w:val="0"/>
          <w:sz w:val="30"/>
          <w:szCs w:val="30"/>
        </w:rPr>
      </w:pPr>
      <w:bookmarkStart w:id="9" w:name="_Toc26379"/>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pPr>
        <w:pStyle w:val="3"/>
        <w:spacing w:before="0" w:after="0" w:line="800" w:lineRule="exact"/>
        <w:ind w:firstLine="600" w:firstLineChars="200"/>
        <w:rPr>
          <w:rFonts w:ascii="黑体" w:hAnsi="黑体" w:eastAsia="黑体"/>
          <w:b w:val="0"/>
          <w:sz w:val="30"/>
          <w:szCs w:val="30"/>
        </w:rPr>
      </w:pPr>
      <w:bookmarkStart w:id="10" w:name="_Toc4498"/>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pPr>
        <w:pStyle w:val="3"/>
        <w:spacing w:before="0" w:after="0" w:line="800" w:lineRule="exact"/>
        <w:ind w:firstLine="600" w:firstLineChars="200"/>
        <w:rPr>
          <w:rFonts w:ascii="黑体" w:hAnsi="黑体" w:eastAsia="黑体"/>
          <w:b w:val="0"/>
          <w:sz w:val="30"/>
          <w:szCs w:val="30"/>
        </w:rPr>
      </w:pPr>
      <w:bookmarkStart w:id="11" w:name="_Toc18038"/>
      <w:r>
        <w:rPr>
          <w:rFonts w:hint="eastAsia" w:ascii="黑体" w:hAnsi="黑体" w:eastAsia="黑体"/>
          <w:b w:val="0"/>
          <w:sz w:val="30"/>
          <w:szCs w:val="30"/>
        </w:rPr>
        <w:t>八、</w:t>
      </w:r>
      <w:r>
        <w:rPr>
          <w:rFonts w:ascii="黑体" w:hAnsi="黑体" w:eastAsia="黑体"/>
          <w:b w:val="0"/>
          <w:sz w:val="30"/>
          <w:szCs w:val="30"/>
        </w:rPr>
        <w:t>《政府性基金预算财政拨款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11"/>
    </w:p>
    <w:p>
      <w:pPr>
        <w:pStyle w:val="3"/>
        <w:spacing w:before="0" w:after="0" w:line="800" w:lineRule="exact"/>
        <w:ind w:firstLine="600" w:firstLineChars="200"/>
        <w:rPr>
          <w:rFonts w:ascii="黑体" w:hAnsi="黑体" w:eastAsia="黑体"/>
          <w:b w:val="0"/>
          <w:sz w:val="30"/>
          <w:szCs w:val="30"/>
        </w:rPr>
      </w:pPr>
      <w:bookmarkStart w:id="12" w:name="_Toc13200"/>
      <w:r>
        <w:rPr>
          <w:rFonts w:hint="eastAsia" w:ascii="黑体" w:hAnsi="黑体" w:eastAsia="黑体"/>
          <w:b w:val="0"/>
          <w:sz w:val="30"/>
          <w:szCs w:val="30"/>
        </w:rPr>
        <w:t>九、</w:t>
      </w:r>
      <w:r>
        <w:rPr>
          <w:rFonts w:ascii="黑体" w:hAnsi="黑体" w:eastAsia="黑体"/>
          <w:b w:val="0"/>
          <w:sz w:val="30"/>
          <w:szCs w:val="30"/>
        </w:rPr>
        <w:t>《国有资本经营预算财政拨款</w:t>
      </w:r>
      <w:r>
        <w:rPr>
          <w:rFonts w:hint="eastAsia" w:ascii="黑体" w:hAnsi="黑体" w:eastAsia="黑体"/>
          <w:b w:val="0"/>
          <w:sz w:val="30"/>
          <w:szCs w:val="30"/>
        </w:rPr>
        <w:t>收入支出决算</w:t>
      </w:r>
      <w:r>
        <w:rPr>
          <w:rFonts w:ascii="黑体" w:hAnsi="黑体" w:eastAsia="黑体"/>
          <w:b w:val="0"/>
          <w:sz w:val="30"/>
          <w:szCs w:val="30"/>
        </w:rPr>
        <w:t>表》</w:t>
      </w:r>
      <w:bookmarkEnd w:id="12"/>
    </w:p>
    <w:p>
      <w:pPr>
        <w:pStyle w:val="3"/>
        <w:spacing w:before="0" w:after="0" w:line="800" w:lineRule="exact"/>
        <w:ind w:firstLine="600" w:firstLineChars="200"/>
        <w:rPr>
          <w:rFonts w:ascii="黑体" w:hAnsi="黑体" w:eastAsia="黑体"/>
          <w:b w:val="0"/>
          <w:sz w:val="30"/>
          <w:szCs w:val="30"/>
        </w:rPr>
      </w:pPr>
      <w:bookmarkStart w:id="13" w:name="_Toc3423"/>
      <w:r>
        <w:rPr>
          <w:rFonts w:hint="eastAsia" w:ascii="黑体" w:hAnsi="黑体" w:eastAsia="黑体"/>
          <w:b w:val="0"/>
          <w:sz w:val="30"/>
          <w:szCs w:val="30"/>
        </w:rPr>
        <w:t>十、</w:t>
      </w:r>
      <w:r>
        <w:rPr>
          <w:rFonts w:ascii="黑体" w:hAnsi="黑体" w:eastAsia="黑体"/>
          <w:b w:val="0"/>
          <w:sz w:val="30"/>
          <w:szCs w:val="30"/>
        </w:rPr>
        <w:t>《一般公共预算财政拨款“三公”经费支出</w:t>
      </w:r>
      <w:r>
        <w:rPr>
          <w:rFonts w:hint="eastAsia" w:ascii="黑体" w:hAnsi="黑体" w:eastAsia="黑体"/>
          <w:b w:val="0"/>
          <w:sz w:val="30"/>
          <w:szCs w:val="30"/>
        </w:rPr>
        <w:t>决算</w:t>
      </w:r>
      <w:r>
        <w:rPr>
          <w:rFonts w:ascii="黑体" w:hAnsi="黑体" w:eastAsia="黑体"/>
          <w:b w:val="0"/>
          <w:sz w:val="30"/>
          <w:szCs w:val="30"/>
        </w:rPr>
        <w:t>表》</w:t>
      </w:r>
      <w:bookmarkEnd w:id="13"/>
    </w:p>
    <w:p>
      <w:pPr>
        <w:pStyle w:val="3"/>
        <w:spacing w:before="0" w:after="0" w:line="800" w:lineRule="exact"/>
        <w:ind w:firstLine="600" w:firstLineChars="200"/>
        <w:rPr>
          <w:rFonts w:ascii="黑体" w:hAnsi="黑体" w:eastAsia="黑体"/>
          <w:b w:val="0"/>
          <w:sz w:val="30"/>
          <w:szCs w:val="30"/>
        </w:rPr>
      </w:pPr>
      <w:bookmarkStart w:id="14" w:name="_Toc3915"/>
      <w:r>
        <w:rPr>
          <w:rFonts w:ascii="黑体" w:hAnsi="黑体" w:eastAsia="黑体"/>
          <w:b w:val="0"/>
          <w:sz w:val="30"/>
          <w:szCs w:val="30"/>
        </w:rPr>
        <w:t>十</w:t>
      </w:r>
      <w:r>
        <w:rPr>
          <w:rFonts w:hint="eastAsia" w:ascii="黑体" w:hAnsi="黑体" w:eastAsia="黑体"/>
          <w:b w:val="0"/>
          <w:sz w:val="30"/>
          <w:szCs w:val="30"/>
        </w:rPr>
        <w:t>一、</w:t>
      </w:r>
      <w:r>
        <w:rPr>
          <w:rFonts w:ascii="黑体" w:hAnsi="黑体" w:eastAsia="黑体"/>
          <w:b w:val="0"/>
          <w:sz w:val="30"/>
          <w:szCs w:val="30"/>
        </w:rPr>
        <w:t>《项目支出决算表》</w:t>
      </w:r>
      <w:bookmarkEnd w:id="14"/>
    </w:p>
    <w:p>
      <w:pPr>
        <w:spacing w:line="800" w:lineRule="exact"/>
      </w:pPr>
      <w:r>
        <w:rPr>
          <w:rFonts w:hint="eastAsia" w:eastAsia="楷体"/>
          <w:sz w:val="30"/>
          <w:szCs w:val="30"/>
        </w:rPr>
        <w:t>注：以上决算公开表均作为附表，附于决算公开说明文档后。</w:t>
      </w:r>
    </w:p>
    <w:p>
      <w:pPr>
        <w:pStyle w:val="3"/>
        <w:numPr>
          <w:ilvl w:val="0"/>
          <w:numId w:val="1"/>
        </w:numPr>
        <w:spacing w:before="0" w:after="0" w:line="800" w:lineRule="exact"/>
        <w:ind w:firstLine="600" w:firstLineChars="200"/>
        <w:rPr>
          <w:rFonts w:ascii="黑体" w:hAnsi="黑体" w:eastAsia="黑体"/>
          <w:b w:val="0"/>
          <w:bCs w:val="0"/>
          <w:sz w:val="30"/>
          <w:szCs w:val="30"/>
        </w:rPr>
      </w:pPr>
      <w:bookmarkStart w:id="15" w:name="_Toc17260"/>
      <w:r>
        <w:rPr>
          <w:rFonts w:hint="eastAsia" w:ascii="黑体" w:hAnsi="黑体" w:eastAsia="黑体"/>
          <w:b w:val="0"/>
          <w:bCs w:val="0"/>
          <w:sz w:val="30"/>
          <w:szCs w:val="30"/>
        </w:rPr>
        <w:t>关于空表的说明</w:t>
      </w:r>
      <w:bookmarkEnd w:id="15"/>
    </w:p>
    <w:p>
      <w:pPr>
        <w:spacing w:line="600" w:lineRule="exact"/>
        <w:ind w:firstLine="600" w:firstLineChars="200"/>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天津市津南区妇幼保健计划生育服务中</w:t>
      </w:r>
      <w:r>
        <w:rPr>
          <w:rFonts w:hint="eastAsia" w:ascii="仿宋_GB2312" w:hAnsi="Times New Roman" w:eastAsia="仿宋_GB2312" w:cs="Times New Roman"/>
          <w:b w:val="0"/>
          <w:bCs w:val="0"/>
          <w:sz w:val="30"/>
          <w:szCs w:val="30"/>
          <w:lang w:val="en-US" w:eastAsia="zh-CN" w:bidi="ar-SA"/>
        </w:rPr>
        <w:t>心2022年</w:t>
      </w:r>
      <w:r>
        <w:rPr>
          <w:rFonts w:hint="eastAsia" w:ascii="仿宋_GB2312" w:eastAsia="仿宋_GB2312" w:cs="仿宋_GB2312"/>
          <w:sz w:val="30"/>
          <w:szCs w:val="30"/>
        </w:rPr>
        <w:t>度政府性基金预算财政拨款收入支出决算表为空表。</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天津市津南区妇幼保健计划生育服务</w:t>
      </w:r>
      <w:r>
        <w:rPr>
          <w:rFonts w:hint="eastAsia" w:ascii="仿宋_GB2312" w:hAnsi="Times New Roman" w:eastAsia="仿宋_GB2312" w:cs="Times New Roman"/>
          <w:b w:val="0"/>
          <w:bCs w:val="0"/>
          <w:sz w:val="30"/>
          <w:szCs w:val="30"/>
          <w:lang w:val="en-US" w:eastAsia="zh-CN" w:bidi="ar-SA"/>
        </w:rPr>
        <w:t>中心2022年度国有</w:t>
      </w:r>
      <w:r>
        <w:rPr>
          <w:rFonts w:hint="eastAsia" w:ascii="仿宋_GB2312" w:eastAsia="仿宋_GB2312" w:cs="仿宋_GB2312"/>
          <w:sz w:val="30"/>
          <w:szCs w:val="30"/>
        </w:rPr>
        <w:t>资本经营预算财政拨款收入支出决算表为空表。</w:t>
      </w:r>
    </w:p>
    <w:p>
      <w:pPr>
        <w:spacing w:line="600" w:lineRule="exact"/>
        <w:rPr>
          <w:rFonts w:ascii="仿宋_GB2312" w:eastAsia="仿宋_GB2312" w:cs="仿宋_GB2312"/>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16" w:name="_Toc396"/>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三</w:t>
      </w:r>
      <w:r>
        <w:rPr>
          <w:rFonts w:ascii="方正小标宋简体" w:hAnsi="方正小标宋简体" w:eastAsia="方正小标宋简体" w:cs="方正小标宋简体"/>
          <w:b w:val="0"/>
        </w:rPr>
        <w:t>部分</w:t>
      </w:r>
      <w:r>
        <w:rPr>
          <w:rFonts w:eastAsia="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情况</w:t>
      </w:r>
      <w:r>
        <w:rPr>
          <w:rFonts w:ascii="方正小标宋简体" w:hAnsi="方正小标宋简体" w:eastAsia="方正小标宋简体" w:cs="方正小标宋简体"/>
          <w:b w:val="0"/>
        </w:rPr>
        <w:t>说明</w:t>
      </w:r>
      <w:bookmarkEnd w:id="16"/>
    </w:p>
    <w:p>
      <w:pPr>
        <w:spacing w:line="600" w:lineRule="exact"/>
        <w:ind w:firstLine="600" w:firstLineChars="200"/>
        <w:rPr>
          <w:rFonts w:ascii="黑体" w:eastAsia="黑体"/>
          <w:sz w:val="30"/>
          <w:szCs w:val="30"/>
        </w:rPr>
      </w:pPr>
    </w:p>
    <w:p>
      <w:pPr>
        <w:pStyle w:val="3"/>
        <w:spacing w:before="0" w:after="0" w:line="600" w:lineRule="exact"/>
        <w:ind w:firstLine="600" w:firstLineChars="200"/>
        <w:rPr>
          <w:rFonts w:hint="eastAsia" w:ascii="黑体" w:hAnsi="黑体" w:eastAsia="黑体"/>
          <w:b w:val="0"/>
          <w:sz w:val="30"/>
          <w:szCs w:val="30"/>
        </w:rPr>
      </w:pPr>
      <w:bookmarkStart w:id="17" w:name="_Toc24340"/>
      <w:r>
        <w:rPr>
          <w:rFonts w:hint="eastAsia" w:ascii="黑体" w:hAnsi="黑体" w:eastAsia="黑体"/>
          <w:b w:val="0"/>
          <w:sz w:val="30"/>
          <w:szCs w:val="30"/>
        </w:rPr>
        <w:t>一、收入支出决算总体情况说明</w:t>
      </w:r>
      <w:bookmarkEnd w:id="17"/>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天津市津南区妇幼保健计划生育服务中心2022年度收入、支出决算总计32369349.27元。与2021年度相比，收、支总计各减少54541.39元，下降0.17%，主要原因是2021年与2022年收入支出基本持平，但2021年存在年初财政拨款结转结余，2022年该资金无年初财政拨款结转结余。</w:t>
      </w:r>
    </w:p>
    <w:p>
      <w:pPr>
        <w:pStyle w:val="3"/>
        <w:spacing w:before="0" w:after="0" w:line="600" w:lineRule="exact"/>
        <w:ind w:firstLine="600" w:firstLineChars="200"/>
        <w:rPr>
          <w:rFonts w:ascii="黑体" w:hAnsi="黑体" w:eastAsia="黑体" w:cs="仿宋_GB2312"/>
          <w:b w:val="0"/>
          <w:sz w:val="30"/>
          <w:szCs w:val="30"/>
        </w:rPr>
      </w:pPr>
      <w:bookmarkStart w:id="18" w:name="_Toc18552"/>
      <w:r>
        <w:rPr>
          <w:rFonts w:hint="eastAsia" w:ascii="黑体" w:hAnsi="黑体" w:eastAsia="黑体" w:cs="仿宋_GB2312"/>
          <w:b w:val="0"/>
          <w:sz w:val="30"/>
          <w:szCs w:val="30"/>
        </w:rPr>
        <w:t>二、收入决算情况说明</w:t>
      </w:r>
      <w:bookmarkEnd w:id="18"/>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天津市津南区妇幼保健计划生育服务中心2022年度本年收入合计32369349.27元，与2021年度相比增加929130.78元，主要原因是财政拨款项目经费增加。其中：一般公共预算财政拨款收入24154588.00元，占74.62%；事业单位经营收入8152872.33元，占25.19%；其他收入61888.94元，占0.19%。</w:t>
      </w:r>
    </w:p>
    <w:p>
      <w:pPr>
        <w:pStyle w:val="3"/>
        <w:spacing w:before="0" w:after="0" w:line="600" w:lineRule="exact"/>
        <w:ind w:firstLine="600" w:firstLineChars="200"/>
        <w:rPr>
          <w:rFonts w:ascii="黑体" w:hAnsi="黑体" w:eastAsia="黑体" w:cs="仿宋_GB2312"/>
          <w:b w:val="0"/>
          <w:sz w:val="30"/>
          <w:szCs w:val="30"/>
        </w:rPr>
      </w:pPr>
      <w:bookmarkStart w:id="19" w:name="_Toc26952"/>
      <w:r>
        <w:rPr>
          <w:rFonts w:hint="eastAsia" w:ascii="黑体" w:hAnsi="黑体" w:eastAsia="黑体" w:cs="仿宋_GB2312"/>
          <w:b w:val="0"/>
          <w:sz w:val="30"/>
          <w:szCs w:val="30"/>
        </w:rPr>
        <w:t>三、</w:t>
      </w:r>
      <w:r>
        <w:rPr>
          <w:rFonts w:ascii="黑体" w:hAnsi="黑体" w:eastAsia="黑体" w:cs="仿宋_GB2312"/>
          <w:b w:val="0"/>
          <w:sz w:val="30"/>
          <w:szCs w:val="30"/>
        </w:rPr>
        <w:t>支出</w:t>
      </w:r>
      <w:r>
        <w:rPr>
          <w:rFonts w:hint="eastAsia" w:ascii="黑体" w:hAnsi="黑体" w:eastAsia="黑体" w:cs="仿宋_GB2312"/>
          <w:b w:val="0"/>
          <w:sz w:val="30"/>
          <w:szCs w:val="30"/>
        </w:rPr>
        <w:t>决算</w:t>
      </w:r>
      <w:r>
        <w:rPr>
          <w:rFonts w:ascii="黑体" w:hAnsi="黑体" w:eastAsia="黑体" w:cs="仿宋_GB2312"/>
          <w:b w:val="0"/>
          <w:sz w:val="30"/>
          <w:szCs w:val="30"/>
        </w:rPr>
        <w:t>情况</w:t>
      </w:r>
      <w:r>
        <w:rPr>
          <w:rFonts w:hint="eastAsia" w:ascii="黑体" w:hAnsi="黑体" w:eastAsia="黑体" w:cs="仿宋_GB2312"/>
          <w:b w:val="0"/>
          <w:sz w:val="30"/>
          <w:szCs w:val="30"/>
        </w:rPr>
        <w:t>说明</w:t>
      </w:r>
      <w:bookmarkEnd w:id="19"/>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天津市津南区妇幼保健计划生育服务中心2022年度本年支出合计31195210.44元，与2021年度相比增加2890210.32元，主要原因是本年度事业收入用于购置固定资产、耗材等支出增加。其中：基本支出28430073.19元，占91.14%；项目支出2765137.25元，占8.86%。</w:t>
      </w:r>
    </w:p>
    <w:p>
      <w:pPr>
        <w:pStyle w:val="3"/>
        <w:spacing w:before="0" w:after="0" w:line="600" w:lineRule="exact"/>
        <w:ind w:firstLine="600" w:firstLineChars="200"/>
        <w:rPr>
          <w:rFonts w:ascii="黑体" w:hAnsi="黑体" w:eastAsia="黑体"/>
          <w:b w:val="0"/>
          <w:sz w:val="30"/>
          <w:szCs w:val="30"/>
        </w:rPr>
      </w:pPr>
      <w:bookmarkStart w:id="20" w:name="_Toc1812"/>
      <w:r>
        <w:rPr>
          <w:rFonts w:hint="eastAsia" w:ascii="黑体" w:hAnsi="黑体" w:eastAsia="黑体"/>
          <w:b w:val="0"/>
          <w:sz w:val="30"/>
          <w:szCs w:val="30"/>
        </w:rPr>
        <w:t>四、财政拨款收支决算总体情况说明</w:t>
      </w:r>
      <w:bookmarkEnd w:id="20"/>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天津市津南区妇幼保健计划生育服务中心2022年度财政拨款收入、支出决算总计24154588.00元。与2021年度相比，财政拨款收、支总计各减少225439.79元，下降0.92%，主要原因是2021年存在年初财政拨款结转结余，2022年该资金无年初财政拨款结转结余。</w:t>
      </w:r>
    </w:p>
    <w:p>
      <w:pPr>
        <w:pStyle w:val="3"/>
        <w:spacing w:before="0" w:after="0" w:line="600" w:lineRule="exact"/>
        <w:ind w:firstLine="600" w:firstLineChars="200"/>
        <w:rPr>
          <w:rFonts w:ascii="黑体" w:hAnsi="黑体" w:eastAsia="黑体"/>
          <w:b w:val="0"/>
          <w:sz w:val="30"/>
          <w:szCs w:val="30"/>
        </w:rPr>
      </w:pPr>
      <w:bookmarkStart w:id="21" w:name="_Toc10091"/>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一般公共预算财政拨款支出决算情况</w:t>
      </w:r>
      <w:r>
        <w:rPr>
          <w:rFonts w:hint="eastAsia" w:ascii="黑体" w:hAnsi="黑体" w:eastAsia="黑体"/>
          <w:b w:val="0"/>
          <w:sz w:val="30"/>
          <w:szCs w:val="30"/>
        </w:rPr>
        <w:t>说明</w:t>
      </w:r>
      <w:bookmarkEnd w:id="21"/>
    </w:p>
    <w:p>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天津市津南区妇幼保健计划生育服务中心2022年度一般公共预算财政拨款支出合计24138603.90元，占本年支出合计的7</w:t>
      </w:r>
      <w:r>
        <w:rPr>
          <w:rFonts w:hint="default" w:ascii="仿宋_GB2312" w:eastAsia="仿宋_GB2312" w:cs="仿宋_GB2312"/>
          <w:sz w:val="30"/>
          <w:szCs w:val="30"/>
          <w:lang w:val="en"/>
        </w:rPr>
        <w:t>7.38</w:t>
      </w:r>
      <w:r>
        <w:rPr>
          <w:rFonts w:hint="eastAsia" w:ascii="仿宋_GB2312" w:eastAsia="仿宋_GB2312" w:cs="仿宋_GB2312"/>
          <w:sz w:val="30"/>
          <w:szCs w:val="30"/>
        </w:rPr>
        <w:t>%。与2021年度相比，一般公共预算财政拨款支出减少208207.19元，下降0.86%，主要原因是2022年项目减少，相应项目支出减少。</w:t>
      </w:r>
    </w:p>
    <w:p>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（二）支出结构情况</w:t>
      </w:r>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2022年度一般公共预算财政拨款支出24138603.90元，主要用于以下方面：</w:t>
      </w:r>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社会保障和就业支出（类）支出2012180.16元，占8.34%；</w:t>
      </w:r>
    </w:p>
    <w:p>
      <w:pPr>
        <w:spacing w:line="600" w:lineRule="exact"/>
        <w:ind w:firstLine="600" w:firstLineChars="200"/>
        <w:rPr>
          <w:rFonts w:hint="eastAsia" w:ascii="仿宋_GB2312" w:eastAsia="仿宋_GB2312" w:cs="仿宋_GB2312"/>
          <w:sz w:val="30"/>
          <w:szCs w:val="30"/>
          <w:lang w:eastAsia="zh-CN"/>
        </w:rPr>
      </w:pPr>
      <w:r>
        <w:rPr>
          <w:rFonts w:hint="eastAsia" w:ascii="仿宋_GB2312" w:eastAsia="仿宋_GB2312" w:cs="仿宋_GB2312"/>
          <w:sz w:val="30"/>
          <w:szCs w:val="30"/>
        </w:rPr>
        <w:t>卫生健康支出（类）支出20759003.24元，占86.00%</w:t>
      </w:r>
      <w:r>
        <w:rPr>
          <w:rFonts w:hint="eastAsia" w:ascii="仿宋_GB2312" w:eastAsia="仿宋_GB2312" w:cs="仿宋_GB2312"/>
          <w:sz w:val="30"/>
          <w:szCs w:val="30"/>
          <w:lang w:eastAsia="zh-CN"/>
        </w:rPr>
        <w:t>；</w:t>
      </w:r>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援助其他地区支出（类）支出55692.50元，占0.23%；</w:t>
      </w:r>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住房保障支出（类）支出1311728.00元，占5.43%。</w:t>
      </w:r>
    </w:p>
    <w:p>
      <w:pPr>
        <w:numPr>
          <w:ilvl w:val="0"/>
          <w:numId w:val="2"/>
        </w:numPr>
        <w:spacing w:line="600" w:lineRule="exact"/>
        <w:ind w:firstLine="602" w:firstLineChars="200"/>
        <w:rPr>
          <w:rFonts w:ascii="楷体" w:hAnsi="楷体" w:eastAsia="楷体" w:cs="仿宋_GB2312"/>
          <w:b/>
          <w:sz w:val="30"/>
          <w:szCs w:val="30"/>
        </w:rPr>
      </w:pPr>
      <w:r>
        <w:rPr>
          <w:rFonts w:ascii="楷体" w:hAnsi="楷体" w:eastAsia="楷体" w:cs="仿宋_GB2312"/>
          <w:b/>
          <w:sz w:val="30"/>
          <w:szCs w:val="30"/>
        </w:rPr>
        <w:t>具体情况</w:t>
      </w:r>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2022年度一般公共预算财政拨款支出年初预算为22950990.02元，支出决算为24138603.90元，完成年初预算的105.17%。其中：</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1.社会保障和就业支出（类）行政事业单位养老支出（款）机关事业单位基本养老保险缴费支出（项）年初预算为1370667.84元，支出决算为1341453.44元，完成年初预算数的97.87%，决算数小于年初预算数的主要原因是当年职工退休3人。</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2.社会保障和就业支出（类）行政事业单位养老支出（款）机关事业单位职业年金缴费支出（项）年初预算为685333.92元，支出决算为670726.72元，完成年初预算数的97.87%，决算数小于年初预算数的主要原因是当年职工退休3人。</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3.卫生健康支出（类）公共卫生（款）妇幼保健机构（项）年初预算为18294758.98元，支出决算为17400325.59元，完成年初预算数的95.11%，决算数小于年初预算数的主要原因是当年职工退休3人，以及受疫情影响，日常基本人员及基本公共卫生等项目支出减少。</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4.卫生健康支出（类）公共卫生（款）基本公共卫生服务（项）年初预算为100元，支出决算为2378062.45元，完成年初预算数的2378062.45%，决算数大于年初预算数的主要原因是中途追加市里拨付项目经费。</w:t>
      </w:r>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5.卫生健康支出（类）公共卫生（款）重大公共卫生服务（项）年初预算为75978元，支出决算为0元，完成年初预算数的0%，决算数小于年初预算数的主要原因是该资金为2021年度结转资金，年底将该项目资金上缴财政。</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6.卫生健康支出（类）行政事业单位医疗（款）事业单位医疗（项）年初预算为856667.28元，支出决算为836290.20元，完成年初预算数的97.62%，决算数小于年初预算数的主要原因是当年职工退休3人。</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7.卫生健康支出（类）行政事业单位医疗（款）其他行政事业单位医疗支出（项）年初预算为152400元，支出决算为144325.00元，完成年初预算数的94.7%，决算数小于年初预算数的主要原因是当年职工退休3人。</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8.援助其他地区支出（类）卫生健康（款）卫生健康（项）年初预算为150000元，支出决算为55692.50元，完成年初预算数的37.13%，决算数小于年初预算数的主要原因是受疫情影响派出帮扶人员少于年初预算。</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9.住房保障支出（类）住房改革支出（款）住房公积金（项）年初预算为1365084元，支出决算为1311728.00元，完成年初预算数的96.09%，决算数小于年初预算数的主要原因是当年职工退休3人。</w:t>
      </w:r>
    </w:p>
    <w:p>
      <w:pPr>
        <w:pStyle w:val="3"/>
        <w:spacing w:before="0" w:after="0" w:line="600" w:lineRule="exact"/>
        <w:ind w:firstLine="600" w:firstLineChars="200"/>
        <w:rPr>
          <w:rFonts w:ascii="黑体" w:hAnsi="黑体" w:eastAsia="黑体"/>
          <w:b w:val="0"/>
          <w:sz w:val="30"/>
          <w:szCs w:val="30"/>
        </w:rPr>
      </w:pPr>
      <w:bookmarkStart w:id="22" w:name="_Toc10721"/>
      <w:r>
        <w:rPr>
          <w:rFonts w:ascii="黑体" w:hAnsi="黑体" w:eastAsia="黑体"/>
          <w:b w:val="0"/>
          <w:sz w:val="30"/>
          <w:szCs w:val="30"/>
        </w:rPr>
        <w:t>六、一般公共预算财政拨款基本支出决算情况</w:t>
      </w:r>
      <w:r>
        <w:rPr>
          <w:rFonts w:hint="eastAsia" w:ascii="黑体" w:hAnsi="黑体" w:eastAsia="黑体"/>
          <w:b w:val="0"/>
          <w:sz w:val="30"/>
          <w:szCs w:val="30"/>
        </w:rPr>
        <w:t>说明</w:t>
      </w:r>
      <w:bookmarkEnd w:id="22"/>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天津市津南区妇幼保健计划生育服务中心2022年度一般公共预算财政拨款基本支出合计21373466.65元，与2021年度相比增加612725.73元，主要原因是财政拨款项目经费增加，其中：</w:t>
      </w:r>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人员经费19345292.73元，主要包括基本工资、津贴补贴、奖金、绩效工资、机关事业单位养老保险缴费、职业年金缴费、职工基本医疗保险缴费、其他社会保障缴费、住房公积金、其他工资福利支出、退休费、抚恤金；</w:t>
      </w:r>
      <w:r>
        <w:rPr>
          <w:rFonts w:hint="eastAsia" w:ascii="仿宋_GB2312" w:eastAsia="仿宋_GB2312" w:cs="仿宋_GB2312"/>
          <w:sz w:val="30"/>
          <w:szCs w:val="30"/>
        </w:rPr>
        <w:br w:type="textWrapping"/>
      </w:r>
      <w:r>
        <w:rPr>
          <w:rFonts w:hint="eastAsia" w:ascii="仿宋_GB2312" w:eastAsia="仿宋_GB2312" w:cs="仿宋_GB2312"/>
          <w:sz w:val="30"/>
          <w:szCs w:val="30"/>
        </w:rPr>
        <w:t>　　公用经费2028173.92元，主要包括水费、电费、邮电费、物业管理费、维修（护）费、专用材料费、工会经费、福利费、公务用车运行维护费、其他商品和服务支出。</w:t>
      </w:r>
    </w:p>
    <w:p>
      <w:pPr>
        <w:pStyle w:val="3"/>
        <w:spacing w:before="0" w:after="0" w:line="600" w:lineRule="exact"/>
        <w:ind w:firstLine="600" w:firstLineChars="200"/>
        <w:rPr>
          <w:rFonts w:ascii="楷体" w:hAnsi="楷体" w:eastAsia="楷体" w:cs="仿宋_GB2312"/>
          <w:b w:val="0"/>
          <w:sz w:val="30"/>
          <w:szCs w:val="30"/>
        </w:rPr>
      </w:pPr>
      <w:bookmarkStart w:id="23" w:name="_Toc17918"/>
      <w:r>
        <w:rPr>
          <w:rFonts w:hint="eastAsia" w:ascii="黑体" w:hAnsi="黑体" w:eastAsia="黑体"/>
          <w:b w:val="0"/>
          <w:sz w:val="30"/>
          <w:szCs w:val="30"/>
        </w:rPr>
        <w:t>七</w:t>
      </w:r>
      <w:r>
        <w:rPr>
          <w:rFonts w:ascii="黑体" w:hAnsi="黑体" w:eastAsia="黑体"/>
          <w:b w:val="0"/>
          <w:sz w:val="30"/>
          <w:szCs w:val="30"/>
        </w:rPr>
        <w:t>、政府性基金预算财政拨款</w:t>
      </w:r>
      <w:r>
        <w:rPr>
          <w:rFonts w:hint="eastAsia" w:ascii="黑体" w:hAnsi="黑体" w:eastAsia="黑体"/>
          <w:b w:val="0"/>
          <w:sz w:val="30"/>
          <w:szCs w:val="30"/>
        </w:rPr>
        <w:t>收支决算</w:t>
      </w:r>
      <w:r>
        <w:rPr>
          <w:rFonts w:ascii="黑体" w:hAnsi="黑体" w:eastAsia="黑体"/>
          <w:b w:val="0"/>
          <w:sz w:val="30"/>
          <w:szCs w:val="30"/>
        </w:rPr>
        <w:t>情况</w:t>
      </w:r>
      <w:r>
        <w:rPr>
          <w:rFonts w:hint="eastAsia" w:ascii="黑体" w:hAnsi="黑体" w:eastAsia="黑体"/>
          <w:b w:val="0"/>
          <w:bCs w:val="0"/>
          <w:sz w:val="30"/>
          <w:szCs w:val="30"/>
        </w:rPr>
        <w:t>说明</w:t>
      </w:r>
      <w:bookmarkEnd w:id="23"/>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天津市津南区妇幼保健计划生育服务中心2022年度无政府性基金预算财政拨款收入、支出和结转结余。</w:t>
      </w:r>
    </w:p>
    <w:p>
      <w:pPr>
        <w:pStyle w:val="3"/>
        <w:spacing w:before="0" w:after="0" w:line="600" w:lineRule="exact"/>
        <w:ind w:firstLine="600" w:firstLineChars="200"/>
        <w:rPr>
          <w:rFonts w:eastAsia="黑体"/>
          <w:b w:val="0"/>
          <w:sz w:val="30"/>
          <w:szCs w:val="30"/>
        </w:rPr>
      </w:pPr>
      <w:bookmarkStart w:id="24" w:name="_Toc23897"/>
      <w:r>
        <w:rPr>
          <w:rFonts w:hint="eastAsia" w:eastAsia="黑体"/>
          <w:b w:val="0"/>
          <w:sz w:val="30"/>
          <w:szCs w:val="30"/>
        </w:rPr>
        <w:t>八、国有资本经营预算财政拨款收支决算情况</w:t>
      </w:r>
      <w:r>
        <w:rPr>
          <w:rFonts w:hint="eastAsia" w:ascii="黑体" w:hAnsi="黑体" w:eastAsia="黑体"/>
          <w:b w:val="0"/>
          <w:bCs w:val="0"/>
          <w:sz w:val="30"/>
          <w:szCs w:val="30"/>
        </w:rPr>
        <w:t>说明</w:t>
      </w:r>
      <w:bookmarkEnd w:id="24"/>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天津市津南区妇幼保健计划生育服务中心2022年度无国有资本经营预算财政拨款收入、支出和结转结余。</w:t>
      </w:r>
    </w:p>
    <w:p>
      <w:pPr>
        <w:pStyle w:val="3"/>
        <w:spacing w:before="0" w:after="0" w:line="600" w:lineRule="exact"/>
        <w:ind w:firstLine="600" w:firstLineChars="200"/>
        <w:rPr>
          <w:rFonts w:ascii="黑体" w:hAnsi="黑体" w:eastAsia="黑体"/>
          <w:b w:val="0"/>
          <w:sz w:val="30"/>
          <w:szCs w:val="30"/>
        </w:rPr>
      </w:pPr>
      <w:bookmarkStart w:id="25" w:name="_Toc4518"/>
      <w:r>
        <w:rPr>
          <w:rFonts w:hint="eastAsia" w:ascii="黑体" w:hAnsi="黑体" w:eastAsia="黑体"/>
          <w:b w:val="0"/>
          <w:sz w:val="30"/>
          <w:szCs w:val="30"/>
        </w:rPr>
        <w:t>九、</w:t>
      </w:r>
      <w:r>
        <w:rPr>
          <w:rFonts w:ascii="黑体" w:hAnsi="黑体" w:eastAsia="黑体"/>
          <w:b w:val="0"/>
          <w:sz w:val="30"/>
          <w:szCs w:val="30"/>
        </w:rPr>
        <w:t>一般公共预算财政拨款“三公”经费</w:t>
      </w:r>
      <w:r>
        <w:rPr>
          <w:rFonts w:hint="eastAsia" w:ascii="黑体" w:hAnsi="黑体" w:eastAsia="黑体"/>
          <w:b w:val="0"/>
          <w:sz w:val="30"/>
          <w:szCs w:val="30"/>
        </w:rPr>
        <w:t>支出决算</w:t>
      </w:r>
      <w:r>
        <w:rPr>
          <w:rFonts w:ascii="黑体" w:hAnsi="黑体" w:eastAsia="黑体"/>
          <w:b w:val="0"/>
          <w:sz w:val="30"/>
          <w:szCs w:val="30"/>
        </w:rPr>
        <w:t>情况</w:t>
      </w:r>
      <w:r>
        <w:rPr>
          <w:rFonts w:hint="eastAsia" w:ascii="黑体" w:hAnsi="黑体" w:eastAsia="黑体"/>
          <w:b w:val="0"/>
          <w:bCs w:val="0"/>
          <w:sz w:val="30"/>
          <w:szCs w:val="30"/>
        </w:rPr>
        <w:t>说明</w:t>
      </w:r>
      <w:bookmarkEnd w:id="25"/>
    </w:p>
    <w:p>
      <w:pPr>
        <w:spacing w:line="600" w:lineRule="exact"/>
        <w:ind w:firstLine="602" w:firstLineChars="200"/>
        <w:jc w:val="both"/>
        <w:rPr>
          <w:rFonts w:ascii="楷体" w:hAnsi="楷体" w:eastAsia="楷体" w:cs="楷体"/>
          <w:b/>
          <w:bCs/>
          <w:sz w:val="30"/>
          <w:szCs w:val="30"/>
        </w:rPr>
      </w:pPr>
      <w:r>
        <w:rPr>
          <w:rFonts w:hint="eastAsia" w:ascii="楷体" w:hAnsi="楷体" w:eastAsia="楷体" w:cs="楷体"/>
          <w:b/>
          <w:bCs/>
          <w:sz w:val="30"/>
          <w:szCs w:val="30"/>
        </w:rPr>
        <w:t>（一）总体情况</w:t>
      </w:r>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2022年一般公共预算财政拨款“三公”经费预算50000.00元，支出决算26812.40元（去年同期20000.00元），支出决算与2022年预算相比减少23187.60元,完成预算的53.62%；支出决算较上年增加6812.40元，增长34.06%。决算数小于预算数的主要原因是受疫情影响，部分业务未开展。决算数较上年增加的主要原因是受疫情影响，公务用车疫情防控出勤频率增加。</w:t>
      </w:r>
    </w:p>
    <w:p>
      <w:pPr>
        <w:spacing w:line="600" w:lineRule="exact"/>
        <w:ind w:firstLine="602" w:firstLineChars="200"/>
        <w:jc w:val="both"/>
        <w:rPr>
          <w:rFonts w:ascii="楷体" w:hAnsi="楷体" w:eastAsia="楷体" w:cs="楷体"/>
          <w:b/>
          <w:bCs/>
          <w:sz w:val="30"/>
          <w:szCs w:val="30"/>
        </w:rPr>
      </w:pPr>
      <w:r>
        <w:rPr>
          <w:rFonts w:hint="eastAsia" w:ascii="楷体" w:hAnsi="楷体" w:eastAsia="楷体" w:cs="楷体"/>
          <w:b/>
          <w:bCs/>
          <w:sz w:val="30"/>
          <w:szCs w:val="30"/>
        </w:rPr>
        <w:t>（二）具体情况</w:t>
      </w:r>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1.因公出国（境）费预算0.00元，支出决算0.00元（去年同期0.00元），支出决算与预算相比持平；支出决算较上年持平。因本年及去年同期均未使用一般公共预算财政拨款列支“因公出国（境）”经费，故本年支出决算与本年预算、上年支出决算均持平为0。2022年本单位组织的出国团组0个，出国0人次。</w:t>
      </w:r>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2.公务用车购置及运行维护费预算50000.00元，支出决算26812.40元（去年同期20000.00元），支出决算与预算相比减少23187.60元,完成预算的53.62%；支出决算较上年增加6812.40元，增长34.06%。其中：</w:t>
      </w:r>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公务用车运行维护费预算26812.40元，支出决算26812.40元（去年同期20000.00元），支出决算与预算相比减少23187.60元,完成预算的53.62%；支出决算较上年增加6812.40元，增长34.06%。决算数小于预算数的主要原因是受疫情影响，部分业务未开展。决算数较上年增加的主要原因是受疫情影响，公务用车疫情防控出勤频率增加。截至2022年12月31日，使用一般公共预算财政拨款开支运行维护费的公务用车保有量为1辆。</w:t>
      </w:r>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公务用车购置费预算0.00元，支出决算0.00元（去年同期2.00元），支出决算与预算相比持平；支出决算较上年持平。因本年及去年同期均未使用一般公共预算财政拨款列支“公务用车购置”经费，故本年支出决算与本年预算、上年支出决算均持平为0。2022年购置公务用车0辆。</w:t>
      </w:r>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3.公务接待费预算0.00元，支出决算0.00元（去年同期0.00元），支出决算与预算相比持平；支出决算较上年持平。因本年及去年同期均未使用一般公共预算财政拨款列支“公务接待”经费，故本年支出决算与本年预算、上年支出决算均持平为0。2022年本单位国内公务接待0批次，0人次；其中，外事接待0批次，0人次。</w:t>
      </w:r>
    </w:p>
    <w:p>
      <w:pPr>
        <w:pStyle w:val="3"/>
        <w:spacing w:before="0" w:after="0" w:line="600" w:lineRule="exact"/>
        <w:ind w:firstLine="600" w:firstLineChars="200"/>
        <w:rPr>
          <w:rFonts w:ascii="黑体" w:hAnsi="黑体" w:eastAsia="黑体"/>
          <w:b w:val="0"/>
          <w:sz w:val="30"/>
          <w:szCs w:val="30"/>
        </w:rPr>
      </w:pPr>
      <w:bookmarkStart w:id="26" w:name="_Toc3411"/>
      <w:r>
        <w:rPr>
          <w:rFonts w:hint="eastAsia" w:ascii="黑体" w:hAnsi="黑体" w:eastAsia="黑体"/>
          <w:b w:val="0"/>
          <w:sz w:val="30"/>
          <w:szCs w:val="30"/>
        </w:rPr>
        <w:t>十、</w:t>
      </w:r>
      <w:r>
        <w:rPr>
          <w:rFonts w:ascii="黑体" w:hAnsi="黑体" w:eastAsia="黑体"/>
          <w:b w:val="0"/>
          <w:sz w:val="30"/>
          <w:szCs w:val="30"/>
        </w:rPr>
        <w:t>机关运行经费</w:t>
      </w:r>
      <w:r>
        <w:rPr>
          <w:rFonts w:hint="eastAsia" w:ascii="黑体" w:hAnsi="黑体" w:eastAsia="黑体"/>
          <w:b w:val="0"/>
          <w:sz w:val="30"/>
          <w:szCs w:val="30"/>
        </w:rPr>
        <w:t>支出情况</w:t>
      </w:r>
      <w:r>
        <w:rPr>
          <w:rFonts w:hint="eastAsia" w:ascii="黑体" w:hAnsi="黑体" w:eastAsia="黑体"/>
          <w:b w:val="0"/>
          <w:bCs w:val="0"/>
          <w:sz w:val="30"/>
          <w:szCs w:val="30"/>
        </w:rPr>
        <w:t>说明</w:t>
      </w:r>
      <w:bookmarkEnd w:id="26"/>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天津市津南区妇幼保健计划生育服务中心2022年度无机关运行经费。</w:t>
      </w:r>
    </w:p>
    <w:p>
      <w:pPr>
        <w:pStyle w:val="3"/>
        <w:spacing w:before="0" w:after="0" w:line="600" w:lineRule="exact"/>
        <w:ind w:firstLine="600" w:firstLineChars="200"/>
        <w:rPr>
          <w:rFonts w:ascii="黑体" w:hAnsi="黑体" w:eastAsia="黑体"/>
          <w:b w:val="0"/>
          <w:sz w:val="30"/>
          <w:szCs w:val="30"/>
        </w:rPr>
      </w:pPr>
      <w:bookmarkStart w:id="27" w:name="_Toc31102"/>
      <w:r>
        <w:rPr>
          <w:rFonts w:hint="eastAsia" w:ascii="黑体" w:hAnsi="黑体" w:eastAsia="黑体"/>
          <w:b w:val="0"/>
          <w:sz w:val="30"/>
          <w:szCs w:val="30"/>
        </w:rPr>
        <w:t>十一、</w:t>
      </w:r>
      <w:r>
        <w:rPr>
          <w:rFonts w:ascii="黑体" w:hAnsi="黑体" w:eastAsia="黑体"/>
          <w:b w:val="0"/>
          <w:sz w:val="30"/>
          <w:szCs w:val="30"/>
        </w:rPr>
        <w:t>政府采购</w:t>
      </w:r>
      <w:r>
        <w:rPr>
          <w:rFonts w:hint="eastAsia" w:ascii="黑体" w:hAnsi="黑体" w:eastAsia="黑体"/>
          <w:b w:val="0"/>
          <w:sz w:val="30"/>
          <w:szCs w:val="30"/>
        </w:rPr>
        <w:t>支出</w:t>
      </w:r>
      <w:r>
        <w:rPr>
          <w:rFonts w:ascii="黑体" w:hAnsi="黑体" w:eastAsia="黑体"/>
          <w:b w:val="0"/>
          <w:sz w:val="30"/>
          <w:szCs w:val="30"/>
        </w:rPr>
        <w:t>情况</w:t>
      </w:r>
      <w:r>
        <w:rPr>
          <w:rFonts w:hint="eastAsia" w:ascii="黑体" w:hAnsi="黑体" w:eastAsia="黑体"/>
          <w:b w:val="0"/>
          <w:bCs w:val="0"/>
          <w:sz w:val="30"/>
          <w:szCs w:val="30"/>
        </w:rPr>
        <w:t>说明</w:t>
      </w:r>
      <w:bookmarkEnd w:id="27"/>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天津市津南区妇幼保健计划生育服务中心2022年政府采购支出总额4193880.00元，其中：政府采购货物支出3057880.00元、政府采购工程支出0.00元、政府采购服务支出1136000.00元。授予中小企业合同金额4193880.00元，占政府采购支出总额的100.00%，其中：授予小微企业合同金额1193880.00元，占政府采购支出总额的28.47%；货物采购授予中小企业合同金额占货物支出金额的100%，工程采购授予中小企业合同金额占工程支出金额的0.00%，服务采购授予中小企业合同金额占服务支出金额的100%。</w:t>
      </w:r>
    </w:p>
    <w:p>
      <w:pPr>
        <w:pStyle w:val="3"/>
        <w:spacing w:before="0" w:after="0" w:line="600" w:lineRule="exact"/>
        <w:ind w:firstLine="600" w:firstLineChars="200"/>
        <w:rPr>
          <w:rFonts w:ascii="黑体" w:hAnsi="黑体" w:eastAsia="黑体"/>
          <w:b w:val="0"/>
          <w:sz w:val="30"/>
          <w:szCs w:val="30"/>
        </w:rPr>
      </w:pPr>
      <w:bookmarkStart w:id="28" w:name="_Toc23709"/>
      <w:r>
        <w:rPr>
          <w:rFonts w:hint="eastAsia" w:ascii="黑体" w:hAnsi="黑体" w:eastAsia="黑体"/>
          <w:b w:val="0"/>
          <w:sz w:val="30"/>
          <w:szCs w:val="30"/>
        </w:rPr>
        <w:t>十二、国有资产占有使用情况</w:t>
      </w:r>
      <w:r>
        <w:rPr>
          <w:rFonts w:hint="eastAsia" w:ascii="黑体" w:hAnsi="黑体" w:eastAsia="黑体"/>
          <w:b w:val="0"/>
          <w:bCs w:val="0"/>
          <w:sz w:val="30"/>
          <w:szCs w:val="30"/>
        </w:rPr>
        <w:t>说明</w:t>
      </w:r>
      <w:bookmarkEnd w:id="28"/>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截至2022年12月31日，天津市津南区妇幼保健计划生育服务中心共有车辆1辆，其中：副部（省）级及以上领导用车0辆、主要领导干部用车0辆、机要通信车0辆、应急保障用车0辆、执法执勤用车0辆、特种专业技术用车0辆、离退休干部用车0辆、其他用车1辆，其他用车主要包括妇幼保健业务用车。单价100万元以上的专用设备2台（套）。</w:t>
      </w:r>
    </w:p>
    <w:p>
      <w:pPr>
        <w:pStyle w:val="3"/>
        <w:spacing w:before="0" w:after="0" w:line="540" w:lineRule="exact"/>
        <w:ind w:firstLine="600" w:firstLineChars="200"/>
        <w:rPr>
          <w:rFonts w:ascii="黑体" w:hAnsi="黑体" w:eastAsia="黑体"/>
          <w:b w:val="0"/>
          <w:bCs w:val="0"/>
          <w:sz w:val="30"/>
          <w:szCs w:val="30"/>
        </w:rPr>
      </w:pPr>
      <w:bookmarkStart w:id="29" w:name="_Toc11467"/>
      <w:r>
        <w:rPr>
          <w:rFonts w:hint="eastAsia" w:ascii="黑体" w:hAnsi="黑体" w:eastAsia="黑体"/>
          <w:b w:val="0"/>
          <w:bCs w:val="0"/>
          <w:sz w:val="30"/>
          <w:szCs w:val="30"/>
        </w:rPr>
        <w:t>十三、预算绩效情况说明</w:t>
      </w:r>
      <w:bookmarkEnd w:id="29"/>
    </w:p>
    <w:p>
      <w:pPr>
        <w:spacing w:line="600" w:lineRule="exact"/>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根据预算绩效管理要求，天津市津南区妇幼保健计划生育服务中心2022年度已对2个区级项目开展绩效自评，涉及金额</w:t>
      </w:r>
      <w:bookmarkStart w:id="32" w:name="_GoBack"/>
      <w:r>
        <w:rPr>
          <w:rFonts w:hint="eastAsia" w:ascii="仿宋_GB2312" w:eastAsia="仿宋_GB2312" w:cs="仿宋_GB2312"/>
          <w:sz w:val="30"/>
          <w:szCs w:val="30"/>
        </w:rPr>
        <w:t>1090528</w:t>
      </w:r>
      <w:bookmarkEnd w:id="32"/>
      <w:r>
        <w:rPr>
          <w:rFonts w:hint="eastAsia" w:ascii="仿宋_GB2312" w:eastAsia="仿宋_GB2312" w:cs="仿宋_GB2312"/>
          <w:sz w:val="30"/>
          <w:szCs w:val="30"/>
        </w:rPr>
        <w:t>元，自评结果已随部门决算一并公开。</w:t>
      </w:r>
    </w:p>
    <w:p>
      <w:pPr>
        <w:pStyle w:val="3"/>
        <w:spacing w:before="0" w:after="0" w:line="600" w:lineRule="exact"/>
        <w:ind w:firstLine="600" w:firstLineChars="200"/>
        <w:rPr>
          <w:rFonts w:ascii="Times New Roman" w:hAnsi="Times New Roman" w:eastAsia="黑体"/>
          <w:b w:val="0"/>
          <w:sz w:val="30"/>
          <w:szCs w:val="30"/>
        </w:rPr>
      </w:pPr>
      <w:bookmarkStart w:id="30" w:name="_Toc15949"/>
      <w:r>
        <w:rPr>
          <w:rFonts w:hint="eastAsia" w:ascii="Times New Roman" w:hAnsi="Times New Roman" w:eastAsia="黑体"/>
          <w:b w:val="0"/>
          <w:sz w:val="30"/>
          <w:szCs w:val="30"/>
        </w:rPr>
        <w:t>十四、</w:t>
      </w:r>
      <w:r>
        <w:rPr>
          <w:rFonts w:ascii="Times New Roman" w:hAnsi="Times New Roman" w:eastAsia="黑体"/>
          <w:b w:val="0"/>
          <w:sz w:val="30"/>
          <w:szCs w:val="30"/>
        </w:rPr>
        <w:t>教育、医疗卫生、社会保障和就业、住房保障、涉农补贴等民生支出情况</w:t>
      </w:r>
      <w:r>
        <w:rPr>
          <w:rFonts w:hint="eastAsia" w:ascii="黑体" w:hAnsi="黑体" w:eastAsia="黑体"/>
          <w:b w:val="0"/>
          <w:bCs w:val="0"/>
          <w:sz w:val="30"/>
          <w:szCs w:val="30"/>
        </w:rPr>
        <w:t>说明</w:t>
      </w:r>
      <w:bookmarkEnd w:id="30"/>
    </w:p>
    <w:p>
      <w:pPr>
        <w:spacing w:line="600" w:lineRule="exact"/>
        <w:ind w:firstLine="600" w:firstLineChars="200"/>
        <w:rPr>
          <w:rFonts w:hint="eastAsia"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天津市津南区妇幼保健计划生育服务中心不属于乡、镇、街级单位，不涉及公开2022年度教育、医疗卫生、社会保障和就业、住房保障、涉农补贴等民生支出情况。</w:t>
      </w:r>
    </w:p>
    <w:p>
      <w:pPr>
        <w:pStyle w:val="2"/>
        <w:spacing w:before="0" w:after="0" w:line="600" w:lineRule="exact"/>
        <w:jc w:val="center"/>
        <w:rPr>
          <w:rFonts w:ascii="方正小标宋简体" w:hAnsi="方正小标宋简体" w:eastAsia="方正小标宋简体" w:cs="方正小标宋简体"/>
          <w:b w:val="0"/>
        </w:rPr>
      </w:pPr>
      <w:bookmarkStart w:id="31" w:name="_Toc30612"/>
      <w:r>
        <w:rPr>
          <w:rFonts w:hint="eastAsia" w:ascii="方正小标宋简体" w:hAnsi="方正小标宋简体" w:eastAsia="方正小标宋简体" w:cs="方正小标宋简体"/>
          <w:b w:val="0"/>
        </w:rPr>
        <w:t>第四部分名词解释</w:t>
      </w:r>
      <w:bookmarkEnd w:id="31"/>
    </w:p>
    <w:p>
      <w:pPr>
        <w:spacing w:line="600" w:lineRule="exact"/>
        <w:ind w:firstLine="600" w:firstLineChars="200"/>
        <w:rPr>
          <w:rFonts w:ascii="仿宋_GB2312" w:eastAsia="仿宋_GB2312"/>
          <w:sz w:val="30"/>
          <w:szCs w:val="30"/>
        </w:rPr>
      </w:pPr>
    </w:p>
    <w:p>
      <w:pPr>
        <w:numPr>
          <w:ilvl w:val="0"/>
          <w:numId w:val="3"/>
        </w:numPr>
        <w:spacing w:line="600" w:lineRule="exact"/>
        <w:ind w:firstLine="600" w:firstLineChars="200"/>
        <w:rPr>
          <w:rFonts w:eastAsia="仿宋_GB2312"/>
          <w:sz w:val="30"/>
          <w:szCs w:val="30"/>
        </w:rPr>
      </w:pPr>
      <w:r>
        <w:rPr>
          <w:rFonts w:hint="eastAsia" w:eastAsia="仿宋_GB2312"/>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sz w:val="30"/>
          <w:szCs w:val="30"/>
        </w:rPr>
        <w:t>2</w:t>
      </w:r>
      <w:r>
        <w:rPr>
          <w:rFonts w:hint="eastAsia" w:eastAsia="仿宋_GB2312"/>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sz w:val="30"/>
          <w:szCs w:val="30"/>
        </w:rPr>
        <w:t>3</w:t>
      </w:r>
      <w:r>
        <w:rPr>
          <w:rFonts w:hint="eastAsia" w:eastAsia="仿宋_GB2312"/>
          <w:sz w:val="30"/>
          <w:szCs w:val="30"/>
        </w:rPr>
        <w:t>.“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eastAsia="仿宋_GB2312"/>
          <w:sz w:val="30"/>
          <w:szCs w:val="30"/>
          <w:highlight w:val="yellow"/>
        </w:rPr>
      </w:pPr>
    </w:p>
    <w:sectPr>
      <w:footerReference r:id="rId10"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文本框 7" o:spid="_x0000_s4098"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Hayqk9hAgAACgUAAA4AAAAAAAAAAAAAAAAALgIAAGRycy9lMm9Eb2MueG1s&#10;UEsBAi0AFAAGAAgAAAAhAHGq0bnXAAAABQEAAA8AAAAAAAAAAAAAAAAAuwQAAGRycy9kb3ducmV2&#10;LnhtbFBLBQYAAAAABAAEAPMAAAC/BQAAAAA=&#10;">
          <v:path/>
          <v:fill on="f" focussize="0,0"/>
          <v:stroke on="f" weight="0.5pt" joinstyle="miter"/>
          <v:imagedata o:title=""/>
          <o:lock v:ext="edit"/>
          <v:textbox inset="0mm,0mm,0mm,0mm" style="mso-fit-shape-to-text:t;">
            <w:txbxContent>
              <w:p>
                <w:pPr>
                  <w:pStyle w:val="7"/>
                </w:pPr>
                <w:r>
                  <w:fldChar w:fldCharType="begin"/>
                </w:r>
                <w:r>
                  <w:instrText xml:space="preserve"> PAGE  \* MERGEFORMAT </w:instrText>
                </w:r>
                <w:r>
                  <w:fldChar w:fldCharType="separate"/>
                </w:r>
                <w:r>
                  <w:t>11</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文本框 8" o:spid="_x0000_s4097"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B8mw1oYgIAABEFAAAOAAAAAAAAAAAAAAAAAC4CAABkcnMvZTJvRG9jLnht&#10;bFBLAQItABQABgAIAAAAIQBxqtG51wAAAAUBAAAPAAAAAAAAAAAAAAAAALwEAABkcnMvZG93bnJl&#10;di54bWxQSwUGAAAAAAQABADzAAAAwAUAAAAA&#10;">
          <v:path/>
          <v:fill on="f" focussize="0,0"/>
          <v:stroke on="f" weight="0.5pt" joinstyle="miter"/>
          <v:imagedata o:title=""/>
          <o:lock v:ext="edit"/>
          <v:textbox inset="0mm,0mm,0mm,0mm" style="mso-fit-shape-to-text:t;">
            <w:txbxContent>
              <w:p>
                <w:pPr>
                  <w:pStyle w:val="7"/>
                </w:pPr>
                <w:r>
                  <w:fldChar w:fldCharType="begin"/>
                </w:r>
                <w:r>
                  <w:instrText xml:space="preserve"> PAGE  \* MERGEFORMAT </w:instrText>
                </w:r>
                <w:r>
                  <w:fldChar w:fldCharType="separate"/>
                </w:r>
                <w:r>
                  <w:t>12</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3A6DC5"/>
    <w:multiLevelType w:val="singleLevel"/>
    <w:tmpl w:val="403A6DC5"/>
    <w:lvl w:ilvl="0" w:tentative="0">
      <w:start w:val="12"/>
      <w:numFmt w:val="chineseCounting"/>
      <w:suff w:val="nothing"/>
      <w:lvlText w:val="%1、"/>
      <w:lvlJc w:val="left"/>
      <w:rPr>
        <w:rFonts w:hint="eastAsia"/>
      </w:rPr>
    </w:lvl>
  </w:abstractNum>
  <w:abstractNum w:abstractNumId="1">
    <w:nsid w:val="62CB79B7"/>
    <w:multiLevelType w:val="singleLevel"/>
    <w:tmpl w:val="62CB79B7"/>
    <w:lvl w:ilvl="0" w:tentative="0">
      <w:start w:val="3"/>
      <w:numFmt w:val="chineseCounting"/>
      <w:suff w:val="nothing"/>
      <w:lvlText w:val="（%1）"/>
      <w:lvlJc w:val="left"/>
    </w:lvl>
  </w:abstractNum>
  <w:abstractNum w:abstractNumId="2">
    <w:nsid w:val="62CB88B4"/>
    <w:multiLevelType w:val="singleLevel"/>
    <w:tmpl w:val="62CB88B4"/>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4"/>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2"/>
  </w:compat>
  <w:docVars>
    <w:docVar w:name="commondata" w:val="eyJoZGlkIjoiNDUwNjAyM2UwZTdkMWIwZTBhNjFjZmUwY2I3YjE0MGMifQ=="/>
  </w:docVars>
  <w:rsids>
    <w:rsidRoot w:val="00172A27"/>
    <w:rsid w:val="00015911"/>
    <w:rsid w:val="00024AB6"/>
    <w:rsid w:val="000423B8"/>
    <w:rsid w:val="00046E1C"/>
    <w:rsid w:val="00053901"/>
    <w:rsid w:val="000563B7"/>
    <w:rsid w:val="000864BF"/>
    <w:rsid w:val="00092AB8"/>
    <w:rsid w:val="000B4E39"/>
    <w:rsid w:val="000E3A6C"/>
    <w:rsid w:val="001063CD"/>
    <w:rsid w:val="00112C55"/>
    <w:rsid w:val="001179AF"/>
    <w:rsid w:val="0012059C"/>
    <w:rsid w:val="00124993"/>
    <w:rsid w:val="0012531C"/>
    <w:rsid w:val="00126E2D"/>
    <w:rsid w:val="00172A27"/>
    <w:rsid w:val="001829A0"/>
    <w:rsid w:val="00186ED8"/>
    <w:rsid w:val="001974AC"/>
    <w:rsid w:val="001F61CD"/>
    <w:rsid w:val="00215444"/>
    <w:rsid w:val="00215EBD"/>
    <w:rsid w:val="00241712"/>
    <w:rsid w:val="002532F7"/>
    <w:rsid w:val="002566ED"/>
    <w:rsid w:val="00257643"/>
    <w:rsid w:val="002912A7"/>
    <w:rsid w:val="002A18C7"/>
    <w:rsid w:val="002D2BBE"/>
    <w:rsid w:val="002E091E"/>
    <w:rsid w:val="002F00A9"/>
    <w:rsid w:val="00305A79"/>
    <w:rsid w:val="003365DD"/>
    <w:rsid w:val="00352CF7"/>
    <w:rsid w:val="003714D5"/>
    <w:rsid w:val="00381206"/>
    <w:rsid w:val="0038216E"/>
    <w:rsid w:val="003942CD"/>
    <w:rsid w:val="003A4529"/>
    <w:rsid w:val="003B2808"/>
    <w:rsid w:val="003B601F"/>
    <w:rsid w:val="004040D1"/>
    <w:rsid w:val="00432D37"/>
    <w:rsid w:val="0044208E"/>
    <w:rsid w:val="00451868"/>
    <w:rsid w:val="00464079"/>
    <w:rsid w:val="00465602"/>
    <w:rsid w:val="004918AD"/>
    <w:rsid w:val="00494B00"/>
    <w:rsid w:val="004A1361"/>
    <w:rsid w:val="004A5A70"/>
    <w:rsid w:val="004B60E6"/>
    <w:rsid w:val="0050332F"/>
    <w:rsid w:val="00532C4C"/>
    <w:rsid w:val="005661F7"/>
    <w:rsid w:val="00570354"/>
    <w:rsid w:val="00574C62"/>
    <w:rsid w:val="0059398E"/>
    <w:rsid w:val="005B60DB"/>
    <w:rsid w:val="005C22AF"/>
    <w:rsid w:val="005E5558"/>
    <w:rsid w:val="005F2510"/>
    <w:rsid w:val="0061495F"/>
    <w:rsid w:val="00617095"/>
    <w:rsid w:val="00676A5E"/>
    <w:rsid w:val="006A54BF"/>
    <w:rsid w:val="006D0281"/>
    <w:rsid w:val="006D05B2"/>
    <w:rsid w:val="00706441"/>
    <w:rsid w:val="00717568"/>
    <w:rsid w:val="00722412"/>
    <w:rsid w:val="00727434"/>
    <w:rsid w:val="00734D29"/>
    <w:rsid w:val="00771C05"/>
    <w:rsid w:val="0077787E"/>
    <w:rsid w:val="0078361D"/>
    <w:rsid w:val="00792842"/>
    <w:rsid w:val="0079348B"/>
    <w:rsid w:val="007A3491"/>
    <w:rsid w:val="007B4B58"/>
    <w:rsid w:val="007B78DD"/>
    <w:rsid w:val="007F3679"/>
    <w:rsid w:val="007F448B"/>
    <w:rsid w:val="007F718E"/>
    <w:rsid w:val="00801B2B"/>
    <w:rsid w:val="0080287C"/>
    <w:rsid w:val="00803B43"/>
    <w:rsid w:val="00817AE2"/>
    <w:rsid w:val="00831C7B"/>
    <w:rsid w:val="008405C5"/>
    <w:rsid w:val="008471E4"/>
    <w:rsid w:val="0085671E"/>
    <w:rsid w:val="00876FA4"/>
    <w:rsid w:val="00893EAC"/>
    <w:rsid w:val="00895BDA"/>
    <w:rsid w:val="008A6092"/>
    <w:rsid w:val="008B6A26"/>
    <w:rsid w:val="008C19C3"/>
    <w:rsid w:val="008C3474"/>
    <w:rsid w:val="008C677C"/>
    <w:rsid w:val="008D2605"/>
    <w:rsid w:val="008D64CE"/>
    <w:rsid w:val="008E4334"/>
    <w:rsid w:val="008F466B"/>
    <w:rsid w:val="009142B8"/>
    <w:rsid w:val="00914FFB"/>
    <w:rsid w:val="00915276"/>
    <w:rsid w:val="00936468"/>
    <w:rsid w:val="009371C3"/>
    <w:rsid w:val="009439A8"/>
    <w:rsid w:val="009660BB"/>
    <w:rsid w:val="00977064"/>
    <w:rsid w:val="0098387F"/>
    <w:rsid w:val="009A62AD"/>
    <w:rsid w:val="009D4654"/>
    <w:rsid w:val="009E0EF5"/>
    <w:rsid w:val="009F18E1"/>
    <w:rsid w:val="009F712F"/>
    <w:rsid w:val="00A12C57"/>
    <w:rsid w:val="00A2293E"/>
    <w:rsid w:val="00A23FD8"/>
    <w:rsid w:val="00A34142"/>
    <w:rsid w:val="00A557F8"/>
    <w:rsid w:val="00AA0619"/>
    <w:rsid w:val="00AA676A"/>
    <w:rsid w:val="00AE548C"/>
    <w:rsid w:val="00B02D76"/>
    <w:rsid w:val="00B13870"/>
    <w:rsid w:val="00B14558"/>
    <w:rsid w:val="00B17258"/>
    <w:rsid w:val="00B210F5"/>
    <w:rsid w:val="00B46A59"/>
    <w:rsid w:val="00B53416"/>
    <w:rsid w:val="00B807AE"/>
    <w:rsid w:val="00BA3182"/>
    <w:rsid w:val="00BB0047"/>
    <w:rsid w:val="00BB051A"/>
    <w:rsid w:val="00BD343E"/>
    <w:rsid w:val="00BE682B"/>
    <w:rsid w:val="00C05FE0"/>
    <w:rsid w:val="00C0672E"/>
    <w:rsid w:val="00C33362"/>
    <w:rsid w:val="00C47864"/>
    <w:rsid w:val="00C528B3"/>
    <w:rsid w:val="00C52B2B"/>
    <w:rsid w:val="00C53602"/>
    <w:rsid w:val="00C77332"/>
    <w:rsid w:val="00C83F29"/>
    <w:rsid w:val="00CA5CD5"/>
    <w:rsid w:val="00CD5C7F"/>
    <w:rsid w:val="00CE4C80"/>
    <w:rsid w:val="00CE7A0E"/>
    <w:rsid w:val="00CF0671"/>
    <w:rsid w:val="00CF4ADE"/>
    <w:rsid w:val="00D20562"/>
    <w:rsid w:val="00D35212"/>
    <w:rsid w:val="00D56FBF"/>
    <w:rsid w:val="00D81609"/>
    <w:rsid w:val="00DA3A83"/>
    <w:rsid w:val="00DB0D2B"/>
    <w:rsid w:val="00DC0D31"/>
    <w:rsid w:val="00E124DF"/>
    <w:rsid w:val="00E21DD7"/>
    <w:rsid w:val="00E34EED"/>
    <w:rsid w:val="00E4337C"/>
    <w:rsid w:val="00E56EBF"/>
    <w:rsid w:val="00E56F06"/>
    <w:rsid w:val="00E576CC"/>
    <w:rsid w:val="00E6534A"/>
    <w:rsid w:val="00E8795B"/>
    <w:rsid w:val="00EB277E"/>
    <w:rsid w:val="00EB7B3B"/>
    <w:rsid w:val="00F01373"/>
    <w:rsid w:val="00F14DB8"/>
    <w:rsid w:val="00F3454D"/>
    <w:rsid w:val="00F3737B"/>
    <w:rsid w:val="00F54F08"/>
    <w:rsid w:val="00F6315A"/>
    <w:rsid w:val="00FB38C5"/>
    <w:rsid w:val="00FF6CDB"/>
    <w:rsid w:val="01582EB3"/>
    <w:rsid w:val="01670A75"/>
    <w:rsid w:val="01D92F4B"/>
    <w:rsid w:val="021D09AE"/>
    <w:rsid w:val="02317CA1"/>
    <w:rsid w:val="02C26D17"/>
    <w:rsid w:val="032B2B72"/>
    <w:rsid w:val="03633F1C"/>
    <w:rsid w:val="03877CF5"/>
    <w:rsid w:val="03971CD2"/>
    <w:rsid w:val="03997587"/>
    <w:rsid w:val="03A73B20"/>
    <w:rsid w:val="04D27C6A"/>
    <w:rsid w:val="04DA6E85"/>
    <w:rsid w:val="054E0E8D"/>
    <w:rsid w:val="05901C8F"/>
    <w:rsid w:val="059D199E"/>
    <w:rsid w:val="06516202"/>
    <w:rsid w:val="065A73D7"/>
    <w:rsid w:val="068D56CD"/>
    <w:rsid w:val="068F1656"/>
    <w:rsid w:val="06CE3C39"/>
    <w:rsid w:val="070745F4"/>
    <w:rsid w:val="0750320D"/>
    <w:rsid w:val="080C427F"/>
    <w:rsid w:val="08496DC5"/>
    <w:rsid w:val="08601190"/>
    <w:rsid w:val="08610C17"/>
    <w:rsid w:val="08AB76E6"/>
    <w:rsid w:val="08B17C7F"/>
    <w:rsid w:val="09794F69"/>
    <w:rsid w:val="09BC7107"/>
    <w:rsid w:val="09C86481"/>
    <w:rsid w:val="09CD6F6A"/>
    <w:rsid w:val="09F708FC"/>
    <w:rsid w:val="0ABD2EA9"/>
    <w:rsid w:val="0AF02B7A"/>
    <w:rsid w:val="0B0C0657"/>
    <w:rsid w:val="0B2F7E6E"/>
    <w:rsid w:val="0B7057C8"/>
    <w:rsid w:val="0BF51CAC"/>
    <w:rsid w:val="0C327E5C"/>
    <w:rsid w:val="0D66464C"/>
    <w:rsid w:val="0DCA24E7"/>
    <w:rsid w:val="0E1905E8"/>
    <w:rsid w:val="0E6B081A"/>
    <w:rsid w:val="0E812A35"/>
    <w:rsid w:val="0F3A7BBE"/>
    <w:rsid w:val="0FB146BC"/>
    <w:rsid w:val="10D0376E"/>
    <w:rsid w:val="11D75F2F"/>
    <w:rsid w:val="11D802DB"/>
    <w:rsid w:val="121401BA"/>
    <w:rsid w:val="122B009F"/>
    <w:rsid w:val="12946208"/>
    <w:rsid w:val="135D03D9"/>
    <w:rsid w:val="13A17616"/>
    <w:rsid w:val="144F5DF3"/>
    <w:rsid w:val="149264E6"/>
    <w:rsid w:val="14A04A70"/>
    <w:rsid w:val="14F31DE2"/>
    <w:rsid w:val="15127621"/>
    <w:rsid w:val="156A2C3E"/>
    <w:rsid w:val="157A3189"/>
    <w:rsid w:val="15E37C52"/>
    <w:rsid w:val="169221B4"/>
    <w:rsid w:val="16EA0A1B"/>
    <w:rsid w:val="177F2143"/>
    <w:rsid w:val="17A617C9"/>
    <w:rsid w:val="181D0AF6"/>
    <w:rsid w:val="18E12A26"/>
    <w:rsid w:val="1A2F34CF"/>
    <w:rsid w:val="1B0B6786"/>
    <w:rsid w:val="1BCC4E67"/>
    <w:rsid w:val="1BE24A05"/>
    <w:rsid w:val="1C12375B"/>
    <w:rsid w:val="1C2E1750"/>
    <w:rsid w:val="1C8A5079"/>
    <w:rsid w:val="1D520C3E"/>
    <w:rsid w:val="1DA340AC"/>
    <w:rsid w:val="1E2F4E67"/>
    <w:rsid w:val="1E506972"/>
    <w:rsid w:val="1E8146FC"/>
    <w:rsid w:val="1E9B145E"/>
    <w:rsid w:val="1EC8639D"/>
    <w:rsid w:val="1EC97805"/>
    <w:rsid w:val="1EFB07B0"/>
    <w:rsid w:val="1F6101B7"/>
    <w:rsid w:val="1FABD71D"/>
    <w:rsid w:val="20505929"/>
    <w:rsid w:val="2093268B"/>
    <w:rsid w:val="228770CD"/>
    <w:rsid w:val="22A211C8"/>
    <w:rsid w:val="22F75B35"/>
    <w:rsid w:val="236906A5"/>
    <w:rsid w:val="23BA0D09"/>
    <w:rsid w:val="24593BF8"/>
    <w:rsid w:val="24BA0C0F"/>
    <w:rsid w:val="250B61A3"/>
    <w:rsid w:val="259F5563"/>
    <w:rsid w:val="25A662F9"/>
    <w:rsid w:val="25AD749C"/>
    <w:rsid w:val="25AE4162"/>
    <w:rsid w:val="261B2634"/>
    <w:rsid w:val="26872640"/>
    <w:rsid w:val="26C653DA"/>
    <w:rsid w:val="26EC5D21"/>
    <w:rsid w:val="27615821"/>
    <w:rsid w:val="27A13E6E"/>
    <w:rsid w:val="27A644E5"/>
    <w:rsid w:val="28863E70"/>
    <w:rsid w:val="288A6337"/>
    <w:rsid w:val="28994B2A"/>
    <w:rsid w:val="28CD1B01"/>
    <w:rsid w:val="290441D9"/>
    <w:rsid w:val="292E4395"/>
    <w:rsid w:val="29867FF5"/>
    <w:rsid w:val="29D72E63"/>
    <w:rsid w:val="29F01BC9"/>
    <w:rsid w:val="2A1248CB"/>
    <w:rsid w:val="2A24302B"/>
    <w:rsid w:val="2A7456B8"/>
    <w:rsid w:val="2B330D0F"/>
    <w:rsid w:val="2C3B01C9"/>
    <w:rsid w:val="2CB024EC"/>
    <w:rsid w:val="2D2B1A30"/>
    <w:rsid w:val="2D5BB7F4"/>
    <w:rsid w:val="2DA87FE3"/>
    <w:rsid w:val="2DAB1C1C"/>
    <w:rsid w:val="2E6455AA"/>
    <w:rsid w:val="2E6E5875"/>
    <w:rsid w:val="2EAA1E45"/>
    <w:rsid w:val="2EBA2F30"/>
    <w:rsid w:val="2F8573F4"/>
    <w:rsid w:val="2FFC60D8"/>
    <w:rsid w:val="2FFD4B55"/>
    <w:rsid w:val="31F32BCC"/>
    <w:rsid w:val="322D5537"/>
    <w:rsid w:val="32500429"/>
    <w:rsid w:val="32B00783"/>
    <w:rsid w:val="33987EA4"/>
    <w:rsid w:val="33E55770"/>
    <w:rsid w:val="342060B3"/>
    <w:rsid w:val="343041E9"/>
    <w:rsid w:val="343E2C5A"/>
    <w:rsid w:val="34E404B6"/>
    <w:rsid w:val="353874A5"/>
    <w:rsid w:val="356C4B0F"/>
    <w:rsid w:val="357756D0"/>
    <w:rsid w:val="35F83418"/>
    <w:rsid w:val="35FA3DA7"/>
    <w:rsid w:val="36433E0B"/>
    <w:rsid w:val="3685618C"/>
    <w:rsid w:val="369B027F"/>
    <w:rsid w:val="36DF7E92"/>
    <w:rsid w:val="37210A48"/>
    <w:rsid w:val="37C605ED"/>
    <w:rsid w:val="37EC07D4"/>
    <w:rsid w:val="39054161"/>
    <w:rsid w:val="395157DA"/>
    <w:rsid w:val="39D81DB4"/>
    <w:rsid w:val="39DD1F63"/>
    <w:rsid w:val="3A875795"/>
    <w:rsid w:val="3B3A6848"/>
    <w:rsid w:val="3B5C22DF"/>
    <w:rsid w:val="3C7702D9"/>
    <w:rsid w:val="3C822FFF"/>
    <w:rsid w:val="3C987755"/>
    <w:rsid w:val="3D1712DB"/>
    <w:rsid w:val="3D6E4CFB"/>
    <w:rsid w:val="3DB948D9"/>
    <w:rsid w:val="3DED19CC"/>
    <w:rsid w:val="3E551C1D"/>
    <w:rsid w:val="3E6D1878"/>
    <w:rsid w:val="3EAA16DD"/>
    <w:rsid w:val="3EE7006C"/>
    <w:rsid w:val="3F043070"/>
    <w:rsid w:val="3F397145"/>
    <w:rsid w:val="419141BF"/>
    <w:rsid w:val="41C515FE"/>
    <w:rsid w:val="41F26234"/>
    <w:rsid w:val="42955F29"/>
    <w:rsid w:val="42C52D12"/>
    <w:rsid w:val="42EA0B90"/>
    <w:rsid w:val="436E1D48"/>
    <w:rsid w:val="442221E6"/>
    <w:rsid w:val="44FC0AD9"/>
    <w:rsid w:val="45C66F5A"/>
    <w:rsid w:val="464311BD"/>
    <w:rsid w:val="46762869"/>
    <w:rsid w:val="46800ECA"/>
    <w:rsid w:val="46D65DFF"/>
    <w:rsid w:val="46ED43C8"/>
    <w:rsid w:val="47655748"/>
    <w:rsid w:val="481F5D29"/>
    <w:rsid w:val="485B08F6"/>
    <w:rsid w:val="48E65506"/>
    <w:rsid w:val="49A95325"/>
    <w:rsid w:val="49C60D15"/>
    <w:rsid w:val="49EE18E7"/>
    <w:rsid w:val="4C72500A"/>
    <w:rsid w:val="4E470451"/>
    <w:rsid w:val="4E5A4E46"/>
    <w:rsid w:val="4E776E4B"/>
    <w:rsid w:val="4EBE5040"/>
    <w:rsid w:val="4EC635D4"/>
    <w:rsid w:val="4EF42DDE"/>
    <w:rsid w:val="4F021DFD"/>
    <w:rsid w:val="4F4E29DD"/>
    <w:rsid w:val="4FA93361"/>
    <w:rsid w:val="50491464"/>
    <w:rsid w:val="50EB4351"/>
    <w:rsid w:val="513E3E14"/>
    <w:rsid w:val="516E5D30"/>
    <w:rsid w:val="519A61B8"/>
    <w:rsid w:val="51BDA093"/>
    <w:rsid w:val="529328AD"/>
    <w:rsid w:val="52A26688"/>
    <w:rsid w:val="52C3106D"/>
    <w:rsid w:val="532D1C0A"/>
    <w:rsid w:val="53583E88"/>
    <w:rsid w:val="54D72BF4"/>
    <w:rsid w:val="54F6709D"/>
    <w:rsid w:val="566138B1"/>
    <w:rsid w:val="56832AE6"/>
    <w:rsid w:val="56F540E8"/>
    <w:rsid w:val="576B6402"/>
    <w:rsid w:val="57814C22"/>
    <w:rsid w:val="579303E0"/>
    <w:rsid w:val="57BD125F"/>
    <w:rsid w:val="57DB4D69"/>
    <w:rsid w:val="58CB2B06"/>
    <w:rsid w:val="59005937"/>
    <w:rsid w:val="596D5572"/>
    <w:rsid w:val="59DC23BD"/>
    <w:rsid w:val="5A106A61"/>
    <w:rsid w:val="5B012DD6"/>
    <w:rsid w:val="5B4A303E"/>
    <w:rsid w:val="5B867F38"/>
    <w:rsid w:val="5BBF1EDC"/>
    <w:rsid w:val="5C0D5EDF"/>
    <w:rsid w:val="5CCB520D"/>
    <w:rsid w:val="5CDE5F6B"/>
    <w:rsid w:val="5CE729B2"/>
    <w:rsid w:val="5D072615"/>
    <w:rsid w:val="5D820B03"/>
    <w:rsid w:val="5DDC291B"/>
    <w:rsid w:val="5DE919D2"/>
    <w:rsid w:val="5DE96BF2"/>
    <w:rsid w:val="5E3B56D9"/>
    <w:rsid w:val="5E7F01AB"/>
    <w:rsid w:val="5E910416"/>
    <w:rsid w:val="5FC652D8"/>
    <w:rsid w:val="6043407E"/>
    <w:rsid w:val="605F74B4"/>
    <w:rsid w:val="607B68FE"/>
    <w:rsid w:val="617007B5"/>
    <w:rsid w:val="61E56E86"/>
    <w:rsid w:val="621870FC"/>
    <w:rsid w:val="62DA2A3D"/>
    <w:rsid w:val="637B3A8F"/>
    <w:rsid w:val="63A65E89"/>
    <w:rsid w:val="65001203"/>
    <w:rsid w:val="65737FA2"/>
    <w:rsid w:val="65D920E1"/>
    <w:rsid w:val="65D9655D"/>
    <w:rsid w:val="6637149C"/>
    <w:rsid w:val="6656630C"/>
    <w:rsid w:val="66EC0C69"/>
    <w:rsid w:val="67AD24B8"/>
    <w:rsid w:val="67F5DAB5"/>
    <w:rsid w:val="68261741"/>
    <w:rsid w:val="693E2FAD"/>
    <w:rsid w:val="698062FC"/>
    <w:rsid w:val="69BD5EE8"/>
    <w:rsid w:val="6A740B43"/>
    <w:rsid w:val="6ABD46BF"/>
    <w:rsid w:val="6AF730BD"/>
    <w:rsid w:val="6B617BE2"/>
    <w:rsid w:val="6BA66029"/>
    <w:rsid w:val="6CA041B2"/>
    <w:rsid w:val="6DDD5EBF"/>
    <w:rsid w:val="6DFC4CD2"/>
    <w:rsid w:val="6E2E2D6D"/>
    <w:rsid w:val="6E3F51B6"/>
    <w:rsid w:val="6E460B96"/>
    <w:rsid w:val="6EA82131"/>
    <w:rsid w:val="6F046708"/>
    <w:rsid w:val="6F68529E"/>
    <w:rsid w:val="6FB410D2"/>
    <w:rsid w:val="6FC54BEF"/>
    <w:rsid w:val="706921FA"/>
    <w:rsid w:val="70B22C23"/>
    <w:rsid w:val="71411B5D"/>
    <w:rsid w:val="719931E1"/>
    <w:rsid w:val="7240055A"/>
    <w:rsid w:val="728E0BA0"/>
    <w:rsid w:val="73134A0E"/>
    <w:rsid w:val="736064A7"/>
    <w:rsid w:val="736159D6"/>
    <w:rsid w:val="73F71039"/>
    <w:rsid w:val="73F91498"/>
    <w:rsid w:val="74D5337C"/>
    <w:rsid w:val="74D975E2"/>
    <w:rsid w:val="756B7D6A"/>
    <w:rsid w:val="757C417D"/>
    <w:rsid w:val="759455DB"/>
    <w:rsid w:val="75D160D9"/>
    <w:rsid w:val="762914BB"/>
    <w:rsid w:val="76685F07"/>
    <w:rsid w:val="773A73AB"/>
    <w:rsid w:val="775767BB"/>
    <w:rsid w:val="7779068F"/>
    <w:rsid w:val="77B92148"/>
    <w:rsid w:val="77FFE39F"/>
    <w:rsid w:val="781B1736"/>
    <w:rsid w:val="78F051A8"/>
    <w:rsid w:val="79EF18A6"/>
    <w:rsid w:val="7A903B21"/>
    <w:rsid w:val="7AC3080E"/>
    <w:rsid w:val="7CF2196B"/>
    <w:rsid w:val="7D2E7430"/>
    <w:rsid w:val="7D993EC8"/>
    <w:rsid w:val="7D9A013D"/>
    <w:rsid w:val="7E9160CF"/>
    <w:rsid w:val="7EC677D3"/>
    <w:rsid w:val="7FDC2489"/>
    <w:rsid w:val="7FF7C0A7"/>
    <w:rsid w:val="7FFDEEFD"/>
    <w:rsid w:val="BBFEB28B"/>
    <w:rsid w:val="D74FDF30"/>
    <w:rsid w:val="DEAEE68D"/>
    <w:rsid w:val="F7F97754"/>
    <w:rsid w:val="FB7FC3E7"/>
    <w:rsid w:val="FF3F61B6"/>
    <w:rsid w:val="FFC7ECE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tLeast"/>
      <w:outlineLvl w:val="1"/>
    </w:pPr>
    <w:rPr>
      <w:rFonts w:ascii="Cambria" w:hAnsi="Cambria"/>
      <w:b/>
      <w:bCs/>
      <w:sz w:val="32"/>
      <w:szCs w:val="32"/>
    </w:rPr>
  </w:style>
  <w:style w:type="paragraph" w:styleId="4">
    <w:name w:val="heading 3"/>
    <w:basedOn w:val="1"/>
    <w:next w:val="1"/>
    <w:link w:val="16"/>
    <w:unhideWhenUsed/>
    <w:qFormat/>
    <w:uiPriority w:val="9"/>
    <w:pPr>
      <w:keepNext/>
      <w:keepLines/>
      <w:spacing w:before="260" w:after="260" w:line="416" w:lineRule="atLeast"/>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styleId="6">
    <w:name w:val="Balloon Text"/>
    <w:basedOn w:val="1"/>
    <w:link w:val="17"/>
    <w:unhideWhenUsed/>
    <w:qFormat/>
    <w:uiPriority w:val="99"/>
    <w:pPr>
      <w:spacing w:line="240" w:lineRule="auto"/>
    </w:pPr>
    <w:rPr>
      <w:sz w:val="18"/>
      <w:szCs w:val="18"/>
    </w:rPr>
  </w:style>
  <w:style w:type="paragraph" w:styleId="7">
    <w:name w:val="footer"/>
    <w:basedOn w:val="1"/>
    <w:link w:val="18"/>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character" w:styleId="13">
    <w:name w:val="Hyperlink"/>
    <w:unhideWhenUsed/>
    <w:qFormat/>
    <w:uiPriority w:val="99"/>
    <w:rPr>
      <w:color w:val="0000FF"/>
      <w:u w:val="single"/>
    </w:rPr>
  </w:style>
  <w:style w:type="character" w:customStyle="1" w:styleId="14">
    <w:name w:val="标题 1 Char"/>
    <w:link w:val="2"/>
    <w:qFormat/>
    <w:uiPriority w:val="9"/>
    <w:rPr>
      <w:b/>
      <w:bCs/>
      <w:kern w:val="44"/>
      <w:sz w:val="44"/>
      <w:szCs w:val="44"/>
    </w:rPr>
  </w:style>
  <w:style w:type="character" w:customStyle="1" w:styleId="15">
    <w:name w:val="标题 2 Char"/>
    <w:link w:val="3"/>
    <w:semiHidden/>
    <w:qFormat/>
    <w:uiPriority w:val="9"/>
    <w:rPr>
      <w:rFonts w:ascii="Cambria" w:hAnsi="Cambria" w:eastAsia="宋体" w:cs="Times New Roman"/>
      <w:b/>
      <w:bCs/>
      <w:sz w:val="32"/>
      <w:szCs w:val="32"/>
    </w:rPr>
  </w:style>
  <w:style w:type="character" w:customStyle="1" w:styleId="16">
    <w:name w:val="标题 3 Char"/>
    <w:link w:val="4"/>
    <w:semiHidden/>
    <w:qFormat/>
    <w:uiPriority w:val="9"/>
    <w:rPr>
      <w:b/>
      <w:bCs/>
      <w:sz w:val="32"/>
      <w:szCs w:val="32"/>
    </w:rPr>
  </w:style>
  <w:style w:type="character" w:customStyle="1" w:styleId="17">
    <w:name w:val="批注框文本 Char"/>
    <w:link w:val="6"/>
    <w:semiHidden/>
    <w:qFormat/>
    <w:uiPriority w:val="99"/>
    <w:rPr>
      <w:sz w:val="18"/>
      <w:szCs w:val="18"/>
    </w:rPr>
  </w:style>
  <w:style w:type="character" w:customStyle="1" w:styleId="18">
    <w:name w:val="页脚 Char"/>
    <w:link w:val="7"/>
    <w:semiHidden/>
    <w:qFormat/>
    <w:uiPriority w:val="0"/>
    <w:rPr>
      <w:sz w:val="18"/>
      <w:szCs w:val="18"/>
    </w:rPr>
  </w:style>
  <w:style w:type="character" w:customStyle="1" w:styleId="19">
    <w:name w:val="页眉 Char"/>
    <w:link w:val="8"/>
    <w:semiHidden/>
    <w:qFormat/>
    <w:uiPriority w:val="0"/>
    <w:rPr>
      <w:sz w:val="18"/>
      <w:szCs w:val="18"/>
    </w:rPr>
  </w:style>
  <w:style w:type="paragraph" w:customStyle="1" w:styleId="20">
    <w:name w:val="TOC 标题1"/>
    <w:basedOn w:val="2"/>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4098"/>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1150</Words>
  <Characters>6558</Characters>
  <Lines>54</Lines>
  <Paragraphs>15</Paragraphs>
  <TotalTime>1</TotalTime>
  <ScaleCrop>false</ScaleCrop>
  <LinksUpToDate>false</LinksUpToDate>
  <CharactersWithSpaces>7693</CharactersWithSpaces>
  <Application>WPS Office_11.8.2.9583_F1E327BC-269C-435d-A152-05C5408002CA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2019-07-29T10:37:00Z</dcterms:created>
  <dc:creator>Administrator</dc:creator>
  <cp:lastModifiedBy>greatwall</cp:lastModifiedBy>
  <cp:lastPrinted>2012-09-20T22:00:00Z</cp:lastPrinted>
  <dcterms:modified xsi:type="dcterms:W3CDTF">2023-08-29T12:01:19Z</dcterms:modified>
  <dc:title>附件1</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y fmtid="{D5CDD505-2E9C-101B-9397-08002B2CF9AE}" pid="3" name="ICV">
    <vt:lpwstr>90D74AD8847844C8B6B3F08FF3278CF3_13</vt:lpwstr>
  </property>
</Properties>
</file>