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bookmarkStart w:id="32" w:name="_GoBack"/>
    </w:p>
    <w:bookmarkEnd w:id="32"/>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天津市津南区八里台镇卫生院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10</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bookmarkStart w:id="2" w:name="_Toc17388"/>
      <w:r>
        <w:rPr>
          <w:rFonts w:hint="eastAsia" w:ascii="仿宋_GB2312" w:eastAsia="仿宋_GB2312"/>
          <w:sz w:val="30"/>
          <w:szCs w:val="30"/>
          <w:lang w:val="en-US" w:eastAsia="zh-CN"/>
        </w:rPr>
        <w:t>为人民身体健康提供医疗与预防保健服务。医疗、常见病多发病护理、恢复期病人康复治疗与护理、预防保健、社区公共卫生管理、家庭医生签约、卫生技术人员培训、初级卫生保健规划实施、合作医疗组织管理。</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hint="eastAsia" w:ascii="仿宋_GB2312" w:eastAsia="仿宋_GB2312"/>
          <w:sz w:val="30"/>
          <w:szCs w:val="30"/>
          <w:lang w:val="en-US" w:eastAsia="zh-CN"/>
        </w:rPr>
      </w:pPr>
      <w:r>
        <w:rPr>
          <w:rFonts w:hint="eastAsia" w:ascii="仿宋_GB2312" w:eastAsia="仿宋_GB2312" w:cs="仿宋_GB2312"/>
          <w:sz w:val="30"/>
          <w:szCs w:val="30"/>
          <w:u w:val="none"/>
        </w:rPr>
        <w:t>天津市津南区八里台镇卫生院</w:t>
      </w:r>
      <w:r>
        <w:rPr>
          <w:rFonts w:hint="eastAsia" w:ascii="仿宋_GB2312" w:eastAsia="仿宋_GB2312"/>
          <w:sz w:val="30"/>
          <w:szCs w:val="30"/>
          <w:lang w:val="en-US" w:eastAsia="zh-CN"/>
        </w:rPr>
        <w:t>部门内设16个职能处室。</w:t>
      </w:r>
    </w:p>
    <w:p>
      <w:pPr>
        <w:spacing w:line="600" w:lineRule="exact"/>
        <w:ind w:firstLine="600" w:firstLineChars="200"/>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hint="eastAsia" w:ascii="仿宋_GB2312" w:eastAsia="仿宋_GB2312"/>
          <w:sz w:val="30"/>
          <w:szCs w:val="30"/>
          <w:lang w:val="en-US" w:eastAsia="zh-CN"/>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天津市津南区八里台镇卫生院2022年度政府性基金预算财政拨款收入支出决算表为空表。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天津市津南区八里台镇卫生院2022年度国有资本经营预算财政拨款收入支出决算表为空表。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天津市津南区八里台镇卫生院2022年度一般公共预算财政拨款“三公”经费支出决算表为空表。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hint="eastAsia" w:eastAsia="仿宋_GB2312"/>
          <w:b/>
          <w:sz w:val="30"/>
          <w:szCs w:val="30"/>
          <w:u w:val="none"/>
          <w:lang w:eastAsia="zh-CN"/>
        </w:rPr>
      </w:pPr>
      <w:r>
        <w:rPr>
          <w:rFonts w:hint="eastAsia" w:eastAsia="仿宋_GB2312"/>
          <w:sz w:val="30"/>
          <w:szCs w:val="30"/>
        </w:rPr>
        <w:t xml:space="preserve">    </w:t>
      </w:r>
      <w:r>
        <w:rPr>
          <w:rFonts w:hint="eastAsia" w:ascii="仿宋_GB2312" w:eastAsia="仿宋_GB2312" w:cs="仿宋_GB2312"/>
          <w:sz w:val="30"/>
          <w:szCs w:val="30"/>
        </w:rPr>
        <w:t>天津市津南区八里台镇卫生</w:t>
      </w:r>
      <w:r>
        <w:rPr>
          <w:rFonts w:hint="eastAsia" w:ascii="仿宋_GB2312" w:eastAsia="仿宋_GB2312"/>
          <w:sz w:val="30"/>
          <w:szCs w:val="30"/>
          <w:lang w:val="en-US" w:eastAsia="zh-CN"/>
        </w:rPr>
        <w:t>院2022年度收入、支出决算总计37379659.71元。</w:t>
      </w:r>
      <w:r>
        <w:rPr>
          <w:rFonts w:hint="eastAsia" w:ascii="仿宋_GB2312" w:eastAsia="仿宋_GB2312" w:cs="仿宋_GB2312"/>
          <w:sz w:val="30"/>
          <w:szCs w:val="30"/>
        </w:rPr>
        <w:t>与2021年度相比，收、支总计各增加5083141.90元，增长15.74%，主要原因是</w:t>
      </w:r>
      <w:r>
        <w:rPr>
          <w:rFonts w:hint="eastAsia" w:eastAsia="仿宋_GB2312"/>
          <w:sz w:val="30"/>
          <w:szCs w:val="30"/>
          <w:u w:val="none"/>
          <w:lang w:val="en-US" w:eastAsia="zh-CN"/>
        </w:rPr>
        <w:t>由于疫情原因，核酸检测人员增加，收入和支出增加</w:t>
      </w:r>
      <w:r>
        <w:rPr>
          <w:rFonts w:hint="eastAsia" w:eastAsia="仿宋_GB2312"/>
          <w:sz w:val="30"/>
          <w:szCs w:val="30"/>
          <w:u w:val="none"/>
          <w:lang w:eastAsia="zh-CN"/>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天津市津南区八里台镇卫生</w:t>
      </w:r>
      <w:r>
        <w:rPr>
          <w:rFonts w:hint="eastAsia" w:ascii="仿宋_GB2312" w:eastAsia="仿宋_GB2312"/>
          <w:sz w:val="30"/>
          <w:szCs w:val="30"/>
          <w:lang w:val="en-US" w:eastAsia="zh-CN"/>
        </w:rPr>
        <w:t>院2022年度</w:t>
      </w:r>
      <w:r>
        <w:rPr>
          <w:rFonts w:hint="eastAsia" w:ascii="仿宋_GB2312" w:eastAsia="仿宋_GB2312" w:cs="仿宋_GB2312"/>
          <w:sz w:val="30"/>
          <w:szCs w:val="30"/>
        </w:rPr>
        <w:t>本年收入合计34342386.90元，与2021年度相比增加2111070.09元，主要原因是</w:t>
      </w:r>
      <w:r>
        <w:rPr>
          <w:rFonts w:hint="eastAsia" w:eastAsia="仿宋_GB2312"/>
          <w:sz w:val="30"/>
          <w:szCs w:val="30"/>
          <w:u w:val="none"/>
          <w:lang w:val="en-US" w:eastAsia="zh-CN"/>
        </w:rPr>
        <w:t>由于疫情原因，核酸检测人员增加，收入增加</w:t>
      </w:r>
      <w:r>
        <w:rPr>
          <w:rFonts w:hint="eastAsia" w:eastAsia="仿宋_GB2312"/>
          <w:sz w:val="30"/>
          <w:szCs w:val="30"/>
        </w:rPr>
        <w:t>。</w:t>
      </w:r>
      <w:r>
        <w:rPr>
          <w:rFonts w:hint="eastAsia" w:ascii="仿宋_GB2312" w:eastAsia="仿宋_GB2312" w:cs="仿宋_GB2312"/>
          <w:sz w:val="30"/>
          <w:szCs w:val="30"/>
        </w:rPr>
        <w:t>其中：一般公共预算财政拨款收入14715445.90元，占42.85%；事业单位经营收入19599237.48元，占57.07%；其他收入27703.52元，占0.08%。</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天津市津南区八里台镇卫生</w:t>
      </w:r>
      <w:r>
        <w:rPr>
          <w:rFonts w:hint="eastAsia" w:ascii="仿宋_GB2312" w:eastAsia="仿宋_GB2312"/>
          <w:sz w:val="30"/>
          <w:szCs w:val="30"/>
          <w:lang w:val="en-US" w:eastAsia="zh-CN"/>
        </w:rPr>
        <w:t>院2022年度本年支出合计37379659.71元，与2021年度相比增加7788972.</w:t>
      </w:r>
      <w:r>
        <w:rPr>
          <w:rFonts w:hint="eastAsia" w:ascii="仿宋_GB2312" w:eastAsia="仿宋_GB2312" w:cs="仿宋_GB2312"/>
          <w:sz w:val="30"/>
          <w:szCs w:val="30"/>
        </w:rPr>
        <w:t>53元，</w:t>
      </w:r>
      <w:r>
        <w:rPr>
          <w:rFonts w:hint="eastAsia" w:ascii="仿宋_GB2312" w:eastAsia="仿宋_GB2312" w:cs="仿宋_GB2312"/>
          <w:sz w:val="30"/>
          <w:szCs w:val="30"/>
          <w:u w:val="none"/>
        </w:rPr>
        <w:t>主要原因是</w:t>
      </w:r>
      <w:r>
        <w:rPr>
          <w:rFonts w:hint="eastAsia" w:eastAsia="仿宋_GB2312"/>
          <w:sz w:val="30"/>
          <w:szCs w:val="30"/>
          <w:u w:val="none"/>
          <w:lang w:val="en-US" w:eastAsia="zh-CN"/>
        </w:rPr>
        <w:t>由于疫情原因，核酸检测人员增加，检测支出增加</w:t>
      </w:r>
      <w:r>
        <w:rPr>
          <w:rFonts w:hint="eastAsia" w:eastAsia="仿宋_GB2312"/>
          <w:sz w:val="30"/>
          <w:szCs w:val="30"/>
          <w:u w:val="none"/>
        </w:rPr>
        <w:t>。</w:t>
      </w:r>
      <w:r>
        <w:rPr>
          <w:rFonts w:hint="eastAsia" w:ascii="仿宋_GB2312" w:eastAsia="仿宋_GB2312" w:cs="仿宋_GB2312"/>
          <w:sz w:val="30"/>
          <w:szCs w:val="30"/>
          <w:u w:val="none"/>
        </w:rPr>
        <w:t>其中：基本支出31599500.71元，占84.54%；项目支出5780159.00</w:t>
      </w:r>
      <w:r>
        <w:rPr>
          <w:rFonts w:hint="eastAsia" w:ascii="仿宋_GB2312" w:eastAsia="仿宋_GB2312" w:cs="仿宋_GB2312"/>
          <w:sz w:val="30"/>
          <w:szCs w:val="30"/>
        </w:rPr>
        <w:t>元，占15.46%。</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天津市津南区八里台镇卫生</w:t>
      </w:r>
      <w:r>
        <w:rPr>
          <w:rFonts w:hint="eastAsia" w:ascii="仿宋_GB2312" w:eastAsia="仿宋_GB2312"/>
          <w:sz w:val="30"/>
          <w:szCs w:val="30"/>
          <w:lang w:val="en-US" w:eastAsia="zh-CN"/>
        </w:rPr>
        <w:t>院2022年度财政拨款</w:t>
      </w:r>
      <w:r>
        <w:rPr>
          <w:rFonts w:hint="eastAsia" w:ascii="仿宋_GB2312" w:eastAsia="仿宋_GB2312" w:cs="仿宋_GB2312"/>
          <w:sz w:val="30"/>
          <w:szCs w:val="30"/>
        </w:rPr>
        <w:t>收入、支出决算总计14715445.90元。与2021年度相比，财政拨款收、支总计各增加295920.27元，增长2.05%，主要原</w:t>
      </w:r>
      <w:r>
        <w:rPr>
          <w:rFonts w:hint="eastAsia" w:ascii="仿宋_GB2312" w:eastAsia="仿宋_GB2312" w:cs="仿宋_GB2312"/>
          <w:sz w:val="30"/>
          <w:szCs w:val="30"/>
          <w:u w:val="none"/>
        </w:rPr>
        <w:t>因是</w:t>
      </w:r>
      <w:r>
        <w:rPr>
          <w:rFonts w:hint="eastAsia" w:eastAsia="仿宋_GB2312"/>
          <w:sz w:val="30"/>
          <w:szCs w:val="30"/>
          <w:u w:val="none"/>
          <w:lang w:val="en-US" w:eastAsia="zh-CN"/>
        </w:rPr>
        <w:t>新入职人员增加，人员经费增加</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rPr>
        <w:t>天津市津南区八里台镇卫</w:t>
      </w:r>
      <w:r>
        <w:rPr>
          <w:rFonts w:hint="eastAsia" w:ascii="仿宋_GB2312" w:eastAsia="仿宋_GB2312"/>
          <w:sz w:val="30"/>
          <w:szCs w:val="30"/>
          <w:lang w:val="en-US" w:eastAsia="zh-CN"/>
        </w:rPr>
        <w:t>生院2022年度一般公共预算财政拨款支出合计14715445.90元，占本年支出合计</w:t>
      </w:r>
      <w:r>
        <w:rPr>
          <w:rFonts w:hint="eastAsia" w:ascii="仿宋_GB2312" w:eastAsia="仿宋_GB2312" w:cs="仿宋_GB2312"/>
          <w:sz w:val="30"/>
          <w:szCs w:val="30"/>
        </w:rPr>
        <w:t>的39.37%。与2021年度相比，一般公共预算财政拨款支出增加295920.27元，增长2.05%，主要原因是</w:t>
      </w:r>
      <w:r>
        <w:rPr>
          <w:rFonts w:hint="eastAsia" w:eastAsia="仿宋_GB2312"/>
          <w:sz w:val="30"/>
          <w:szCs w:val="30"/>
          <w:u w:val="none"/>
          <w:lang w:val="en-US" w:eastAsia="zh-CN"/>
        </w:rPr>
        <w:t>新入职人员增加，人员经费增加</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spacing w:line="600" w:lineRule="exact"/>
        <w:ind w:firstLine="645"/>
        <w:jc w:val="both"/>
        <w:rPr>
          <w:rFonts w:ascii="仿宋_GB2312" w:eastAsia="仿宋_GB2312" w:cs="仿宋_GB2312"/>
          <w:sz w:val="30"/>
          <w:szCs w:val="30"/>
        </w:rPr>
      </w:pPr>
      <w:r>
        <w:rPr>
          <w:rFonts w:hint="eastAsia" w:ascii="仿宋_GB2312" w:eastAsia="仿宋_GB2312"/>
          <w:sz w:val="30"/>
          <w:szCs w:val="30"/>
          <w:lang w:val="en-US" w:eastAsia="zh-CN"/>
        </w:rPr>
        <w:t>2022年</w:t>
      </w:r>
      <w:r>
        <w:rPr>
          <w:rFonts w:hint="eastAsia" w:ascii="仿宋_GB2312" w:eastAsia="仿宋_GB2312" w:cs="仿宋_GB2312"/>
          <w:sz w:val="30"/>
          <w:szCs w:val="30"/>
        </w:rPr>
        <w:t>度一般公共预算财政拨款支出14715445.90元，主要用于以下方面：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社会保障和就业支出（类）支出1185315.84元，占8.05%；</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卫生健康支出（类）支出10924128.06元，占74.24%；</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援助其他地区支出（类）支出20195.00元，占0.14%；</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住房保障支出（类）支出2585807.00元，占17.57%。</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年度一般公共预算财政拨款支出年初预算为14590924.00元，支出决算为14715445.90元，完成年初预算的100.85%。其中：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社会保障和就业支出（类）行政事业单位养老支出（款）机关事业单位基本养老保险缴费支出（项）年初预算为790210.56元，支出决算为790210.56元，完成年初预算数的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lang w:eastAsia="zh-CN"/>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社会保障和就业支出（类）行政事业单位养老支出（款）机关事业单位职业年金缴费支出（项）年初预算为395105.28元，支出决算为395105.28元，完成年初预算数的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lang w:eastAsia="zh-CN"/>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sz w:val="30"/>
          <w:szCs w:val="30"/>
          <w:lang w:val="en-US" w:eastAsia="zh-CN"/>
        </w:rPr>
        <w:t>950000</w:t>
      </w:r>
      <w:r>
        <w:rPr>
          <w:rFonts w:hint="eastAsia" w:ascii="仿宋_GB2312" w:eastAsia="仿宋_GB2312" w:cs="仿宋_GB2312"/>
          <w:sz w:val="30"/>
          <w:szCs w:val="30"/>
        </w:rPr>
        <w:t>元，支出决算为802366.40元，完成年初预算数的</w:t>
      </w:r>
      <w:r>
        <w:rPr>
          <w:rFonts w:hint="eastAsia" w:ascii="仿宋_GB2312" w:eastAsia="仿宋_GB2312" w:cs="仿宋_GB2312"/>
          <w:sz w:val="30"/>
          <w:szCs w:val="30"/>
          <w:lang w:val="en-US" w:eastAsia="zh-CN"/>
        </w:rPr>
        <w:t>84.46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由于疫情原因，精神病免费服药等一系列项目未能按时开展</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w:t>
      </w:r>
      <w:r>
        <w:rPr>
          <w:rFonts w:hint="eastAsia" w:ascii="仿宋_GB2312" w:eastAsia="仿宋_GB2312" w:cs="仿宋_GB2312"/>
          <w:sz w:val="30"/>
          <w:szCs w:val="30"/>
          <w:shd w:val="clear" w:fill="FFFFFF" w:themeFill="background1"/>
        </w:rPr>
        <w:t xml:space="preserve"> 卫生健康支出</w:t>
      </w:r>
      <w:r>
        <w:rPr>
          <w:rFonts w:hint="eastAsia" w:ascii="仿宋_GB2312" w:eastAsia="仿宋_GB2312" w:cs="仿宋_GB2312"/>
          <w:sz w:val="30"/>
          <w:szCs w:val="30"/>
        </w:rPr>
        <w:t>（类）基层医疗卫生机构（款）城市社区卫生机构（项）年初预算为</w:t>
      </w:r>
      <w:r>
        <w:rPr>
          <w:rFonts w:hint="eastAsia" w:ascii="仿宋_GB2312" w:eastAsia="仿宋_GB2312" w:cs="仿宋_GB2312"/>
          <w:sz w:val="30"/>
          <w:szCs w:val="30"/>
          <w:lang w:val="en-US" w:eastAsia="zh-CN"/>
        </w:rPr>
        <w:t>19410</w:t>
      </w:r>
      <w:r>
        <w:rPr>
          <w:rFonts w:hint="eastAsia" w:ascii="仿宋_GB2312" w:eastAsia="仿宋_GB2312" w:cs="仿宋_GB2312"/>
          <w:sz w:val="30"/>
          <w:szCs w:val="30"/>
        </w:rPr>
        <w:t>元，支出决算为449142.00元，完成年初预算数的</w:t>
      </w:r>
      <w:r>
        <w:rPr>
          <w:rFonts w:hint="eastAsia" w:ascii="仿宋_GB2312" w:eastAsia="仿宋_GB2312" w:cs="仿宋_GB2312"/>
          <w:sz w:val="30"/>
          <w:szCs w:val="30"/>
          <w:lang w:val="en-US" w:eastAsia="zh-CN"/>
        </w:rPr>
        <w:t>2314</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年初未分配</w:t>
      </w:r>
      <w:r>
        <w:rPr>
          <w:rFonts w:hint="eastAsia" w:ascii="仿宋_GB2312" w:eastAsia="仿宋_GB2312" w:cs="仿宋_GB2312"/>
          <w:sz w:val="30"/>
          <w:szCs w:val="30"/>
        </w:rPr>
        <w:t>市社区卫生机构</w:t>
      </w:r>
      <w:r>
        <w:rPr>
          <w:rFonts w:hint="eastAsia" w:ascii="仿宋_GB2312" w:eastAsia="仿宋_GB2312" w:cs="仿宋_GB2312"/>
          <w:sz w:val="30"/>
          <w:szCs w:val="30"/>
          <w:lang w:val="en-US" w:eastAsia="zh-CN"/>
        </w:rPr>
        <w:t>项目经费，年中分配项目。</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卫生健康支出（类）基层医疗卫生机构（款）乡镇卫生院（项）年初预算为</w:t>
      </w:r>
      <w:r>
        <w:rPr>
          <w:rFonts w:hint="eastAsia" w:ascii="仿宋_GB2312" w:eastAsia="仿宋_GB2312" w:cs="仿宋_GB2312"/>
          <w:sz w:val="30"/>
          <w:szCs w:val="30"/>
          <w:shd w:val="clear" w:fill="FFFFFF" w:themeFill="background1"/>
          <w:lang w:val="en-US" w:eastAsia="zh-CN"/>
        </w:rPr>
        <w:t>4840374.36</w:t>
      </w:r>
      <w:r>
        <w:rPr>
          <w:rFonts w:hint="eastAsia" w:ascii="仿宋_GB2312" w:eastAsia="仿宋_GB2312" w:cs="仿宋_GB2312"/>
          <w:sz w:val="30"/>
          <w:szCs w:val="30"/>
          <w:shd w:val="clear" w:fill="FFFFFF" w:themeFill="background1"/>
        </w:rPr>
        <w:t>元</w:t>
      </w:r>
      <w:r>
        <w:rPr>
          <w:rFonts w:hint="eastAsia" w:ascii="仿宋_GB2312" w:eastAsia="仿宋_GB2312" w:cs="仿宋_GB2312"/>
          <w:sz w:val="30"/>
          <w:szCs w:val="30"/>
        </w:rPr>
        <w:t>，支出决算为4677166.46元，完成年初预算数的</w:t>
      </w:r>
      <w:r>
        <w:rPr>
          <w:rFonts w:hint="eastAsia" w:ascii="仿宋_GB2312" w:eastAsia="仿宋_GB2312" w:cs="仿宋_GB2312"/>
          <w:sz w:val="30"/>
          <w:szCs w:val="30"/>
          <w:lang w:val="en-US" w:eastAsia="zh-CN"/>
        </w:rPr>
        <w:t>96.63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由于疫情原因，一些项目未能按时开展</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shd w:val="clear" w:fill="FFFFFF" w:themeFill="background1"/>
          <w:lang w:val="en-US" w:eastAsia="zh-CN"/>
        </w:rPr>
        <w:t>3517434.2</w:t>
      </w:r>
      <w:r>
        <w:rPr>
          <w:rFonts w:hint="eastAsia" w:ascii="仿宋_GB2312" w:eastAsia="仿宋_GB2312" w:cs="仿宋_GB2312"/>
          <w:sz w:val="30"/>
          <w:szCs w:val="30"/>
        </w:rPr>
        <w:t>元，支出决算为3773642.60元，完成年初预算数的</w:t>
      </w:r>
      <w:r>
        <w:rPr>
          <w:rFonts w:hint="eastAsia" w:ascii="仿宋_GB2312" w:eastAsia="仿宋_GB2312" w:cs="仿宋_GB2312"/>
          <w:sz w:val="30"/>
          <w:szCs w:val="30"/>
          <w:lang w:val="en-US" w:eastAsia="zh-CN"/>
        </w:rPr>
        <w:t>107.28</w:t>
      </w:r>
      <w:r>
        <w:rPr>
          <w:rFonts w:hint="eastAsia" w:ascii="仿宋_GB2312" w:eastAsia="仿宋_GB2312" w:cs="仿宋_GB2312"/>
          <w:sz w:val="30"/>
          <w:szCs w:val="30"/>
        </w:rPr>
        <w:t>%，决算数</w:t>
      </w:r>
      <w:r>
        <w:rPr>
          <w:rFonts w:hint="eastAsia" w:ascii="仿宋_GB2312" w:eastAsia="仿宋_GB2312" w:cs="仿宋_GB2312"/>
          <w:sz w:val="30"/>
          <w:szCs w:val="30"/>
          <w:lang w:val="en-US" w:eastAsia="zh-CN"/>
        </w:rPr>
        <w:t>大</w:t>
      </w:r>
      <w:r>
        <w:rPr>
          <w:rFonts w:hint="eastAsia" w:ascii="仿宋_GB2312" w:eastAsia="仿宋_GB2312" w:cs="仿宋_GB2312"/>
          <w:sz w:val="30"/>
          <w:szCs w:val="30"/>
        </w:rPr>
        <w:t>于年初预算数的主要原因是</w:t>
      </w:r>
      <w:r>
        <w:rPr>
          <w:rFonts w:hint="eastAsia" w:ascii="仿宋_GB2312" w:eastAsia="仿宋_GB2312" w:cs="仿宋_GB2312"/>
          <w:sz w:val="30"/>
          <w:szCs w:val="30"/>
          <w:lang w:val="en-US" w:eastAsia="zh-CN"/>
        </w:rPr>
        <w:t>年中分配了新的基本公共卫生项目经费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卫生健康支出（类）公共卫生（款）重大公共卫生服务（项）年初预算为</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元，支出决算为55600.00元，决算数大于年初预算数的主要原因是</w:t>
      </w:r>
      <w:r>
        <w:rPr>
          <w:rFonts w:hint="eastAsia" w:ascii="仿宋_GB2312" w:eastAsia="仿宋_GB2312" w:cs="仿宋_GB2312"/>
          <w:sz w:val="30"/>
          <w:szCs w:val="30"/>
          <w:lang w:val="en-US" w:eastAsia="zh-CN"/>
        </w:rPr>
        <w:t>年初未分配重大公共卫生项目经费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卫生健康支出（类）公共卫生（款）其他公共卫生支出（项）年初预算为</w:t>
      </w:r>
      <w:r>
        <w:rPr>
          <w:rFonts w:hint="eastAsia" w:ascii="仿宋_GB2312" w:eastAsia="仿宋_GB2312" w:cs="仿宋_GB2312"/>
          <w:sz w:val="30"/>
          <w:szCs w:val="30"/>
          <w:lang w:val="en-US" w:eastAsia="zh-CN"/>
        </w:rPr>
        <w:t>812000</w:t>
      </w:r>
      <w:r>
        <w:rPr>
          <w:rFonts w:hint="eastAsia" w:ascii="仿宋_GB2312" w:eastAsia="仿宋_GB2312" w:cs="仿宋_GB2312"/>
          <w:sz w:val="30"/>
          <w:szCs w:val="30"/>
        </w:rPr>
        <w:t>元，支出决算为672329.00元，完成年初预算数的</w:t>
      </w:r>
      <w:r>
        <w:rPr>
          <w:rFonts w:hint="eastAsia" w:ascii="仿宋_GB2312" w:eastAsia="仿宋_GB2312" w:cs="仿宋_GB2312"/>
          <w:sz w:val="30"/>
          <w:szCs w:val="30"/>
          <w:lang w:val="en-US" w:eastAsia="zh-CN"/>
        </w:rPr>
        <w:t>82.8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村镇一体化2位医生2022年休事假，一直未在院内上班</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493881.6</w:t>
      </w:r>
      <w:r>
        <w:rPr>
          <w:rFonts w:hint="eastAsia" w:ascii="仿宋_GB2312" w:eastAsia="仿宋_GB2312" w:cs="仿宋_GB2312"/>
          <w:sz w:val="30"/>
          <w:szCs w:val="30"/>
        </w:rPr>
        <w:t>元，支出决算为493881.60元，完成年初预算数的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lang w:eastAsia="zh-CN"/>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w:t>
      </w:r>
      <w:r>
        <w:rPr>
          <w:rFonts w:hint="eastAsia" w:ascii="仿宋_GB2312" w:eastAsia="仿宋_GB2312" w:cs="仿宋_GB2312"/>
          <w:sz w:val="30"/>
          <w:szCs w:val="30"/>
          <w:lang w:val="en-US" w:eastAsia="zh-CN"/>
        </w:rPr>
        <w:t>113446</w:t>
      </w:r>
      <w:r>
        <w:rPr>
          <w:rFonts w:hint="eastAsia" w:ascii="仿宋_GB2312" w:eastAsia="仿宋_GB2312" w:cs="仿宋_GB2312"/>
          <w:sz w:val="30"/>
          <w:szCs w:val="30"/>
        </w:rPr>
        <w:t>元，支出决算为20195.00元，完成年初预算数的</w:t>
      </w:r>
      <w:r>
        <w:rPr>
          <w:rFonts w:hint="eastAsia" w:ascii="仿宋_GB2312" w:eastAsia="仿宋_GB2312" w:cs="仿宋_GB2312"/>
          <w:sz w:val="30"/>
          <w:szCs w:val="30"/>
          <w:lang w:val="en-US" w:eastAsia="zh-CN"/>
        </w:rPr>
        <w:t>17.8</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由于疫情原因，无法去外地开展援助帮扶</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w:t>
      </w:r>
      <w:r>
        <w:rPr>
          <w:rFonts w:hint="eastAsia" w:ascii="仿宋_GB2312" w:eastAsia="仿宋_GB2312" w:cs="仿宋_GB2312"/>
          <w:sz w:val="30"/>
          <w:szCs w:val="30"/>
          <w:shd w:val="clear" w:fill="FFFFFF" w:themeFill="background1"/>
        </w:rPr>
        <w:t>算为</w:t>
      </w:r>
      <w:r>
        <w:rPr>
          <w:rFonts w:hint="eastAsia" w:ascii="仿宋_GB2312" w:eastAsia="仿宋_GB2312" w:cs="仿宋_GB2312"/>
          <w:sz w:val="30"/>
          <w:szCs w:val="30"/>
          <w:shd w:val="clear" w:fill="FFFFFF" w:themeFill="background1"/>
          <w:lang w:val="en-US" w:eastAsia="zh-CN"/>
        </w:rPr>
        <w:t>2659062</w:t>
      </w:r>
      <w:r>
        <w:rPr>
          <w:rFonts w:hint="eastAsia" w:ascii="仿宋_GB2312" w:eastAsia="仿宋_GB2312" w:cs="仿宋_GB2312"/>
          <w:sz w:val="30"/>
          <w:szCs w:val="30"/>
        </w:rPr>
        <w:t>元，支出决算为2585807.00元，完成年初预算数的</w:t>
      </w:r>
      <w:r>
        <w:rPr>
          <w:rFonts w:hint="eastAsia" w:ascii="仿宋_GB2312" w:eastAsia="仿宋_GB2312" w:cs="仿宋_GB2312"/>
          <w:sz w:val="30"/>
          <w:szCs w:val="30"/>
          <w:lang w:val="en-US" w:eastAsia="zh-CN"/>
        </w:rPr>
        <w:t>97.25</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我单位2022有人员离职，基本工资未使用完毕</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天津市津南区八里台镇卫生</w:t>
      </w:r>
      <w:r>
        <w:rPr>
          <w:rFonts w:hint="eastAsia" w:ascii="仿宋_GB2312" w:eastAsia="仿宋_GB2312"/>
          <w:sz w:val="30"/>
          <w:szCs w:val="30"/>
          <w:lang w:val="en-US" w:eastAsia="zh-CN"/>
        </w:rPr>
        <w:t>院2022年</w:t>
      </w:r>
      <w:r>
        <w:rPr>
          <w:rFonts w:hint="eastAsia" w:ascii="仿宋_GB2312" w:eastAsia="仿宋_GB2312" w:cs="仿宋_GB2312"/>
          <w:sz w:val="30"/>
          <w:szCs w:val="30"/>
        </w:rPr>
        <w:t>度一般公共预算财政拨款基本支出合计8935286.90元，与2021年度相比增加</w:t>
      </w:r>
      <w:r>
        <w:rPr>
          <w:rFonts w:hint="eastAsia" w:ascii="仿宋_GB2312" w:eastAsia="仿宋_GB2312" w:cs="仿宋_GB2312"/>
          <w:sz w:val="30"/>
          <w:szCs w:val="30"/>
          <w:u w:val="none"/>
        </w:rPr>
        <w:t>1858187.47元，主要原因是</w:t>
      </w:r>
      <w:r>
        <w:rPr>
          <w:rFonts w:hint="eastAsia" w:eastAsia="仿宋_GB2312"/>
          <w:sz w:val="30"/>
          <w:szCs w:val="30"/>
          <w:u w:val="none"/>
          <w:lang w:val="en-US" w:eastAsia="zh-CN"/>
        </w:rPr>
        <w:t>新入职人员增加，人员经费增加</w:t>
      </w:r>
      <w:r>
        <w:rPr>
          <w:rFonts w:hint="eastAsia" w:ascii="仿宋_GB2312" w:eastAsia="仿宋_GB2312" w:cs="仿宋_GB2312"/>
          <w:sz w:val="30"/>
          <w:szCs w:val="30"/>
          <w:u w:val="none"/>
        </w:rPr>
        <w:t xml:space="preserve">    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人员经费8758673.78元，主要包括基本工资、津贴补贴、绩效工资、机关事业单位养老保</w:t>
      </w:r>
      <w:r>
        <w:rPr>
          <w:rFonts w:hint="eastAsia" w:ascii="仿宋_GB2312" w:eastAsia="仿宋_GB2312" w:cs="仿宋_GB2312"/>
          <w:sz w:val="30"/>
          <w:szCs w:val="30"/>
        </w:rPr>
        <w:t>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公用经费176613.12元，主要包括工会经费、福利费。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天津市津南区八里台镇卫生院2022年度无政府性基金预算财政拨款收入、支出和结转结余。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天津市津南区八里台镇卫生院2022年度无国有资本经营预算财政拨款收入、支出和结转结余。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pStyle w:val="3"/>
        <w:spacing w:before="0" w:after="0" w:line="600" w:lineRule="exact"/>
        <w:ind w:firstLine="600" w:firstLineChars="200"/>
        <w:rPr>
          <w:rFonts w:hint="eastAsia" w:ascii="仿宋_GB2312" w:hAnsi="Times New Roman" w:eastAsia="仿宋_GB2312" w:cs="仿宋_GB2312"/>
          <w:b w:val="0"/>
          <w:bCs w:val="0"/>
          <w:sz w:val="30"/>
          <w:szCs w:val="30"/>
          <w:lang w:val="en-US" w:eastAsia="zh-CN" w:bidi="ar-SA"/>
        </w:rPr>
      </w:pPr>
      <w:bookmarkStart w:id="26" w:name="_Toc3411"/>
      <w:r>
        <w:rPr>
          <w:rFonts w:hint="eastAsia" w:ascii="仿宋_GB2312" w:hAnsi="Times New Roman" w:eastAsia="仿宋_GB2312" w:cs="仿宋_GB2312"/>
          <w:b w:val="0"/>
          <w:bCs w:val="0"/>
          <w:sz w:val="30"/>
          <w:szCs w:val="30"/>
          <w:lang w:val="en-US" w:eastAsia="zh-CN" w:bidi="ar-SA"/>
        </w:rPr>
        <w:t>天津市津南区八里台镇卫生院2022年度无“三公”经费。</w:t>
      </w:r>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天津市津南区八里台镇卫生院2022年度无机关运行经费。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八里台镇卫生院2022年政府采购支出总额21600.00元，其中：政府采购货物支出21600.00元、政府采购工程支出0.00元、政府采购服务支出0.00元。授予中小企业合同金额21600.00元，占政府采购支出总额的100.00%，其中：授予小微企业合同金额21600.00元，占政府采购支出总额的100.00%；货物采购授予中小企业合同金额占货物支出金额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八里台镇卫生院共有车辆3辆，其中：副部（省）级及以上领导用车0辆、主要领导干部用车0辆、机要通信车0辆、应急保障用车0辆、执法执勤用车0辆、特种专业技术用车0辆、离退休干部用车0辆、其他用车3辆，其他用车主要包括</w:t>
      </w:r>
      <w:r>
        <w:rPr>
          <w:rFonts w:hint="eastAsia" w:ascii="仿宋_GB2312" w:eastAsia="仿宋_GB2312" w:cs="仿宋_GB2312"/>
          <w:sz w:val="30"/>
          <w:szCs w:val="30"/>
          <w:lang w:val="en-US" w:eastAsia="zh-CN"/>
        </w:rPr>
        <w:t>业务用车，公共卫生用车</w:t>
      </w:r>
      <w:r>
        <w:rPr>
          <w:rFonts w:hint="eastAsia" w:ascii="仿宋_GB2312" w:eastAsia="仿宋_GB2312" w:cs="仿宋_GB2312"/>
          <w:sz w:val="30"/>
          <w:szCs w:val="30"/>
        </w:rPr>
        <w:t>。单价100万元以上的专用设备0台（套）。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jc w:val="both"/>
        <w:rPr>
          <w:rFonts w:eastAsia="仿宋_GB2312"/>
          <w:sz w:val="30"/>
          <w:szCs w:val="30"/>
        </w:rPr>
      </w:pPr>
      <w:r>
        <w:rPr>
          <w:rFonts w:hint="eastAsia" w:eastAsia="仿宋_GB2312"/>
          <w:sz w:val="30"/>
          <w:szCs w:val="30"/>
        </w:rPr>
        <w:t>　　</w:t>
      </w:r>
      <w:r>
        <w:rPr>
          <w:rFonts w:hint="eastAsia" w:ascii="仿宋_GB2312" w:eastAsia="仿宋_GB2312"/>
          <w:sz w:val="30"/>
          <w:szCs w:val="30"/>
          <w:lang w:val="en-US" w:eastAsia="zh-CN"/>
        </w:rPr>
        <w:t>根据预算绩效管理要求，天津市津南区八里台镇卫生院2022年度已对4个区级级项目开展绩效自评，涉及金额1875446元，</w:t>
      </w:r>
      <w:r>
        <w:rPr>
          <w:rFonts w:hint="eastAsia" w:eastAsia="仿宋_GB2312"/>
          <w:sz w:val="30"/>
          <w:szCs w:val="30"/>
        </w:rPr>
        <w:t>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天津市津南区八里台镇卫生院不属于乡、镇、街级单位，不涉及公开2022年度教育、医疗卫生、社会保障和就业、住房保障、涉农补贴等民生支出情况。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87246"/>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A3F29"/>
    <w:rsid w:val="00EB277E"/>
    <w:rsid w:val="00EB7B3B"/>
    <w:rsid w:val="00F01373"/>
    <w:rsid w:val="00F14DB8"/>
    <w:rsid w:val="00F3454D"/>
    <w:rsid w:val="00F3737B"/>
    <w:rsid w:val="00F6315A"/>
    <w:rsid w:val="00FF6CDB"/>
    <w:rsid w:val="01582EB3"/>
    <w:rsid w:val="01670A75"/>
    <w:rsid w:val="019963C0"/>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2F75FB"/>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656EA0"/>
    <w:rsid w:val="2A7456B8"/>
    <w:rsid w:val="2B330D0F"/>
    <w:rsid w:val="2B69017C"/>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3A06B9"/>
    <w:rsid w:val="3C7702D9"/>
    <w:rsid w:val="3C822FFF"/>
    <w:rsid w:val="3C987755"/>
    <w:rsid w:val="3D1712DB"/>
    <w:rsid w:val="3D6E4CFB"/>
    <w:rsid w:val="3DB948D9"/>
    <w:rsid w:val="3DED19CC"/>
    <w:rsid w:val="3E33230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AF13892"/>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120B01"/>
    <w:rsid w:val="54D72BF4"/>
    <w:rsid w:val="54F6709D"/>
    <w:rsid w:val="566138B1"/>
    <w:rsid w:val="56832AE6"/>
    <w:rsid w:val="56B75990"/>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2E4B43"/>
    <w:rsid w:val="74D5337C"/>
    <w:rsid w:val="74D975E2"/>
    <w:rsid w:val="755659EE"/>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3B5E83"/>
    <w:rsid w:val="7F5F88E6"/>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4733</Words>
  <Characters>5479</Characters>
  <Lines>54</Lines>
  <Paragraphs>15</Paragraphs>
  <TotalTime>0</TotalTime>
  <ScaleCrop>false</ScaleCrop>
  <LinksUpToDate>false</LinksUpToDate>
  <CharactersWithSpaces>5752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猫不叹气</cp:lastModifiedBy>
  <cp:lastPrinted>2012-09-20T06:00:00Z</cp:lastPrinted>
  <dcterms:modified xsi:type="dcterms:W3CDTF">2023-09-26T03:01:54Z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C8E73D55A2004D3DB078D5C98B01A789_13</vt:lpwstr>
  </property>
</Properties>
</file>